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vAlign w:val="center"/>
          </w:tcPr>
          <w:p w14:paraId="192DD73D" w14:textId="0726DCCC"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1A73B6">
              <w:rPr>
                <w:szCs w:val="44"/>
              </w:rPr>
              <w:t>EPoukaz</w:t>
            </w:r>
            <w:r w:rsidRPr="00A40A74">
              <w:rPr>
                <w:szCs w:val="44"/>
              </w:rPr>
              <w:fldChar w:fldCharType="end"/>
            </w:r>
          </w:p>
        </w:tc>
      </w:tr>
      <w:tr w:rsidR="00417E46" w:rsidRPr="00A40A74" w14:paraId="082CEBCE" w14:textId="77777777" w:rsidTr="003B260F">
        <w:tc>
          <w:tcPr>
            <w:tcW w:w="5000" w:type="pct"/>
            <w:gridSpan w:val="2"/>
            <w:vAlign w:val="center"/>
          </w:tcPr>
          <w:p w14:paraId="36341C42" w14:textId="51FD7325" w:rsidR="00417E46" w:rsidRPr="005B34DB" w:rsidRDefault="003B446A" w:rsidP="005B34DB">
            <w:pPr>
              <w:pStyle w:val="AQMaled"/>
              <w:framePr w:wrap="auto" w:vAnchor="margin" w:hAnchor="text" w:xAlign="left" w:yAlign="inline"/>
              <w:suppressOverlap w:val="0"/>
            </w:pPr>
            <w:r>
              <w:t>ePoukaz</w:t>
            </w:r>
            <w:r w:rsidR="00D153DB">
              <w:t xml:space="preserve"> – Procesy systému ePoukaz</w:t>
            </w:r>
          </w:p>
        </w:tc>
      </w:tr>
      <w:tr w:rsidR="00417E46" w:rsidRPr="00A40A74" w14:paraId="5BEEF523" w14:textId="77777777" w:rsidTr="003B260F">
        <w:tc>
          <w:tcPr>
            <w:tcW w:w="5000" w:type="pct"/>
            <w:gridSpan w:val="2"/>
            <w:tcBorders>
              <w:bottom w:val="single" w:sz="24" w:space="0" w:color="auto"/>
            </w:tcBorders>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vAlign w:val="center"/>
          </w:tcPr>
          <w:p w14:paraId="153A502B" w14:textId="28A50EF9" w:rsidR="00417E46" w:rsidRPr="00A40A74" w:rsidRDefault="00C4306F" w:rsidP="003167EB">
            <w:pPr>
              <w:spacing w:before="80" w:after="80"/>
              <w:jc w:val="left"/>
              <w:rPr>
                <w:color w:val="7F7F7F"/>
                <w:szCs w:val="20"/>
              </w:rPr>
            </w:pPr>
            <w:r>
              <w:t>Sey</w:t>
            </w:r>
            <w:r w:rsidR="002C773D">
              <w:t>f</w:t>
            </w:r>
            <w:r>
              <w:t>or</w:t>
            </w:r>
            <w:r w:rsidR="00417E46" w:rsidRPr="00A40A74">
              <w:t xml:space="preserve"> </w:t>
            </w:r>
            <w:r w:rsidR="003167EB">
              <w:t>a.s.</w:t>
            </w:r>
            <w:r w:rsidR="00417E46" w:rsidRPr="00A40A74">
              <w:t xml:space="preserve">, </w:t>
            </w:r>
          </w:p>
        </w:tc>
      </w:tr>
      <w:tr w:rsidR="00417E46" w:rsidRPr="00A40A74" w14:paraId="1961A7E5" w14:textId="77777777" w:rsidTr="003B260F">
        <w:tc>
          <w:tcPr>
            <w:tcW w:w="2282" w:type="pct"/>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vAlign w:val="center"/>
          </w:tcPr>
          <w:p w14:paraId="394EA6CC" w14:textId="14406681" w:rsidR="00417E46" w:rsidRPr="00A40A74" w:rsidRDefault="00417E46" w:rsidP="003B260F">
            <w:pPr>
              <w:spacing w:before="80" w:after="80"/>
              <w:jc w:val="left"/>
              <w:rPr>
                <w:color w:val="7F7F7F"/>
                <w:szCs w:val="20"/>
              </w:rPr>
            </w:pPr>
            <w:fldSimple w:instr=" DOCPROPERTY  Projekt  \* MERGEFORMAT ">
              <w:r w:rsidRPr="00A40A74">
                <w:t>SÚKL - Informační systém eRecept</w:t>
              </w:r>
            </w:fldSimple>
          </w:p>
        </w:tc>
      </w:tr>
      <w:tr w:rsidR="00417E46" w:rsidRPr="00A40A74" w14:paraId="3ACD347B" w14:textId="77777777" w:rsidTr="003B260F">
        <w:tc>
          <w:tcPr>
            <w:tcW w:w="2282" w:type="pct"/>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vAlign w:val="center"/>
          </w:tcPr>
          <w:p w14:paraId="14DB4405" w14:textId="70EBB2D9" w:rsidR="00417E46" w:rsidRPr="00A40A74" w:rsidRDefault="00D30E86" w:rsidP="00D65F9A">
            <w:pPr>
              <w:spacing w:before="80" w:after="80"/>
              <w:jc w:val="left"/>
            </w:pPr>
            <w:r>
              <w:t>21</w:t>
            </w:r>
            <w:r w:rsidR="00417E46" w:rsidRPr="00A40A74">
              <w:t xml:space="preserve">. </w:t>
            </w:r>
            <w:r w:rsidR="00FE0289" w:rsidRPr="00A40A74">
              <w:t>0</w:t>
            </w:r>
            <w:r>
              <w:t>9</w:t>
            </w:r>
            <w:r w:rsidR="00417E46" w:rsidRPr="00A40A74">
              <w:t>. 20</w:t>
            </w:r>
            <w:r w:rsidR="00E8426B" w:rsidRPr="00A40A74">
              <w:t>2</w:t>
            </w:r>
            <w:r>
              <w:t>2</w:t>
            </w:r>
          </w:p>
        </w:tc>
      </w:tr>
      <w:tr w:rsidR="00417E46" w:rsidRPr="00A40A74" w14:paraId="6E29BBD3" w14:textId="77777777" w:rsidTr="003B260F">
        <w:tc>
          <w:tcPr>
            <w:tcW w:w="2282" w:type="pct"/>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vAlign w:val="center"/>
          </w:tcPr>
          <w:p w14:paraId="0F489285" w14:textId="64F9D969" w:rsidR="00417E46" w:rsidRPr="00A40A74" w:rsidRDefault="005E2A1D" w:rsidP="00E8426B">
            <w:pPr>
              <w:spacing w:before="80" w:after="80"/>
              <w:jc w:val="left"/>
            </w:pPr>
            <w:r>
              <w:t>20</w:t>
            </w:r>
          </w:p>
        </w:tc>
      </w:tr>
      <w:tr w:rsidR="00417E46" w:rsidRPr="00A40A74" w14:paraId="695039F4" w14:textId="77777777" w:rsidTr="003B260F">
        <w:tc>
          <w:tcPr>
            <w:tcW w:w="2282" w:type="pct"/>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vAlign w:val="center"/>
          </w:tcPr>
          <w:p w14:paraId="6AB2D2DC" w14:textId="77777777" w:rsidR="00417E46" w:rsidRPr="00A40A74" w:rsidRDefault="00417E46" w:rsidP="003B260F">
            <w:pPr>
              <w:spacing w:before="80" w:after="80"/>
              <w:jc w:val="left"/>
            </w:pPr>
            <w:fldSimple w:instr=" DOCPROPERTY  Category  \* MERGEFORMAT ">
              <w:r w:rsidRPr="00A40A74">
                <w:t>Střední</w:t>
              </w:r>
            </w:fldSimple>
          </w:p>
        </w:tc>
      </w:tr>
      <w:tr w:rsidR="00417E46" w:rsidRPr="00A40A74" w14:paraId="31496020" w14:textId="77777777" w:rsidTr="003B260F">
        <w:tc>
          <w:tcPr>
            <w:tcW w:w="2282" w:type="pct"/>
            <w:vAlign w:val="center"/>
          </w:tcPr>
          <w:p w14:paraId="45CC4565" w14:textId="77777777" w:rsidR="00417E46" w:rsidRPr="00A40A74" w:rsidRDefault="00417E46" w:rsidP="003B260F">
            <w:pPr>
              <w:spacing w:before="80" w:after="80"/>
              <w:jc w:val="left"/>
              <w:rPr>
                <w:b/>
                <w:color w:val="7F7F7F"/>
                <w:szCs w:val="20"/>
              </w:rPr>
            </w:pPr>
          </w:p>
        </w:tc>
        <w:tc>
          <w:tcPr>
            <w:tcW w:w="2718" w:type="pct"/>
            <w:vAlign w:val="center"/>
          </w:tcPr>
          <w:p w14:paraId="488F01EB" w14:textId="77777777" w:rsidR="00417E46" w:rsidRPr="00A40A74" w:rsidRDefault="00417E46" w:rsidP="003B260F">
            <w:pPr>
              <w:spacing w:before="80" w:after="80"/>
              <w:jc w:val="left"/>
            </w:pPr>
          </w:p>
        </w:tc>
      </w:tr>
    </w:tbl>
    <w:p w14:paraId="66F9779A" w14:textId="4C252ED9" w:rsidR="00EC378D" w:rsidRPr="00A40A74" w:rsidRDefault="006D6E93">
      <w:r>
        <w:rPr>
          <w:noProof/>
        </w:rPr>
        <w:drawing>
          <wp:anchor distT="0" distB="0" distL="114300" distR="114300" simplePos="0" relativeHeight="251659264" behindDoc="0" locked="0" layoutInCell="1" allowOverlap="1" wp14:anchorId="55FD6E52" wp14:editId="3FADACFB">
            <wp:simplePos x="0" y="0"/>
            <wp:positionH relativeFrom="column">
              <wp:posOffset>-288521</wp:posOffset>
            </wp:positionH>
            <wp:positionV relativeFrom="paragraph">
              <wp:posOffset>-442653</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DAF60E5" w:rsidR="00EC378D" w:rsidRPr="00A40A74" w:rsidRDefault="00EC378D"/>
    <w:p w14:paraId="1D2DAC8A" w14:textId="77777777" w:rsidR="00CB0D8A" w:rsidRPr="00A40A74" w:rsidRDefault="00CB0D8A" w:rsidP="0008671B">
      <w:pPr>
        <w:pStyle w:val="AQTabulkavelk"/>
        <w:sectPr w:rsidR="00CB0D8A" w:rsidRPr="00A40A74" w:rsidSect="009A42BD">
          <w:footerReference w:type="even" r:id="rId9"/>
          <w:footerReference w:type="default" r:id="rId10"/>
          <w:footerReference w:type="first" r:id="rId11"/>
          <w:pgSz w:w="11906" w:h="16838"/>
          <w:pgMar w:top="1134" w:right="1134" w:bottom="1134" w:left="1134" w:header="680" w:footer="709" w:gutter="0"/>
          <w:cols w:space="708"/>
          <w:titlePg/>
          <w:docGrid w:linePitch="360"/>
        </w:sectPr>
      </w:pPr>
    </w:p>
    <w:p w14:paraId="06960061" w14:textId="77777777" w:rsidR="00FF3AB8" w:rsidRDefault="00FF3AB8" w:rsidP="00FF3AB8">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FF3AB8" w14:paraId="46894864" w14:textId="77777777" w:rsidTr="006830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3992CE7" w14:textId="77777777" w:rsidR="00FF3AB8" w:rsidRDefault="00FF3AB8" w:rsidP="006830EB">
            <w:r>
              <w:t>Verze</w:t>
            </w:r>
          </w:p>
        </w:tc>
        <w:tc>
          <w:tcPr>
            <w:tcW w:w="3213" w:type="dxa"/>
          </w:tcPr>
          <w:p w14:paraId="665C8570" w14:textId="77777777" w:rsidR="00FF3AB8" w:rsidRDefault="00FF3AB8" w:rsidP="006830EB">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06780CA2" w14:textId="77777777" w:rsidR="00FF3AB8" w:rsidRDefault="00FF3AB8" w:rsidP="006830EB">
            <w:pPr>
              <w:cnfStyle w:val="100000000000" w:firstRow="1" w:lastRow="0" w:firstColumn="0" w:lastColumn="0" w:oddVBand="0" w:evenVBand="0" w:oddHBand="0" w:evenHBand="0" w:firstRowFirstColumn="0" w:firstRowLastColumn="0" w:lastRowFirstColumn="0" w:lastRowLastColumn="0"/>
            </w:pPr>
            <w:r>
              <w:t>Podpis</w:t>
            </w:r>
          </w:p>
        </w:tc>
      </w:tr>
      <w:tr w:rsidR="00FF3AB8" w14:paraId="7BD31AA4" w14:textId="77777777" w:rsidTr="006830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BAAFE3F" w14:textId="77777777" w:rsidR="00FF3AB8" w:rsidRDefault="00FF3AB8" w:rsidP="006830EB">
            <w:r>
              <w:t>01</w:t>
            </w:r>
          </w:p>
        </w:tc>
        <w:tc>
          <w:tcPr>
            <w:tcW w:w="3213" w:type="dxa"/>
          </w:tcPr>
          <w:p w14:paraId="09E8692B" w14:textId="13531588" w:rsidR="00FF3AB8" w:rsidRDefault="001A73B6" w:rsidP="006830EB">
            <w:pPr>
              <w:cnfStyle w:val="000000100000" w:firstRow="0" w:lastRow="0" w:firstColumn="0" w:lastColumn="0" w:oddVBand="0" w:evenVBand="0" w:oddHBand="1" w:evenHBand="0" w:firstRowFirstColumn="0" w:firstRowLastColumn="0" w:lastRowFirstColumn="0" w:lastRowLastColumn="0"/>
            </w:pPr>
            <w:r>
              <w:t>13</w:t>
            </w:r>
            <w:r w:rsidR="00FF3AB8">
              <w:t>.</w:t>
            </w:r>
            <w:r>
              <w:t>7</w:t>
            </w:r>
            <w:r w:rsidR="00FF3AB8">
              <w:t>.2021</w:t>
            </w:r>
          </w:p>
        </w:tc>
        <w:tc>
          <w:tcPr>
            <w:tcW w:w="3210" w:type="dxa"/>
          </w:tcPr>
          <w:p w14:paraId="34174587" w14:textId="6619410C" w:rsidR="00FF3AB8" w:rsidRDefault="001A73B6" w:rsidP="006830EB">
            <w:pPr>
              <w:cnfStyle w:val="000000100000" w:firstRow="0" w:lastRow="0" w:firstColumn="0" w:lastColumn="0" w:oddVBand="0" w:evenVBand="0" w:oddHBand="1" w:evenHBand="0" w:firstRowFirstColumn="0" w:firstRowLastColumn="0" w:lastRowFirstColumn="0" w:lastRowLastColumn="0"/>
            </w:pPr>
            <w:r w:rsidRPr="00B94295">
              <w:t>Rozpracovaná nekompletní verze poskytnuta na žádost vývojářů</w:t>
            </w:r>
          </w:p>
        </w:tc>
      </w:tr>
      <w:tr w:rsidR="00B94295" w14:paraId="633D16AE" w14:textId="77777777" w:rsidTr="006830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45F7C62" w14:textId="31B413EF" w:rsidR="00B94295" w:rsidRDefault="00B94295" w:rsidP="006830EB">
            <w:r>
              <w:t>02</w:t>
            </w:r>
          </w:p>
        </w:tc>
        <w:tc>
          <w:tcPr>
            <w:tcW w:w="3213" w:type="dxa"/>
          </w:tcPr>
          <w:p w14:paraId="6E338C86" w14:textId="65752689" w:rsidR="00B94295" w:rsidRDefault="00B94295" w:rsidP="006830EB">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AA2D11D" w14:textId="74097A0F" w:rsidR="00B94295" w:rsidRPr="00B94295" w:rsidRDefault="00B94295" w:rsidP="006830EB">
            <w:pPr>
              <w:cnfStyle w:val="000000010000" w:firstRow="0" w:lastRow="0" w:firstColumn="0" w:lastColumn="0" w:oddVBand="0" w:evenVBand="0" w:oddHBand="0" w:evenHBand="1" w:firstRowFirstColumn="0" w:firstRowLastColumn="0" w:lastRowFirstColumn="0" w:lastRowLastColumn="0"/>
            </w:pPr>
            <w:r>
              <w:t>Aktualizovaná verze</w:t>
            </w:r>
          </w:p>
        </w:tc>
      </w:tr>
      <w:tr w:rsidR="00C56FB5" w14:paraId="592FBB5C" w14:textId="77777777" w:rsidTr="006830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1944EA0" w14:textId="2FE96CBD" w:rsidR="00C56FB5" w:rsidRDefault="00C56FB5" w:rsidP="006830EB">
            <w:r>
              <w:t>03</w:t>
            </w:r>
          </w:p>
        </w:tc>
        <w:tc>
          <w:tcPr>
            <w:tcW w:w="3213" w:type="dxa"/>
          </w:tcPr>
          <w:p w14:paraId="1199332F" w14:textId="789826A9" w:rsidR="00C56FB5" w:rsidRDefault="00C56FB5" w:rsidP="006830EB">
            <w:pPr>
              <w:cnfStyle w:val="000000100000" w:firstRow="0" w:lastRow="0" w:firstColumn="0" w:lastColumn="0" w:oddVBand="0" w:evenVBand="0" w:oddHBand="1" w:evenHBand="0" w:firstRowFirstColumn="0" w:firstRowLastColumn="0" w:lastRowFirstColumn="0" w:lastRowLastColumn="0"/>
            </w:pPr>
            <w:r>
              <w:t>20.9.2022</w:t>
            </w:r>
          </w:p>
        </w:tc>
        <w:tc>
          <w:tcPr>
            <w:tcW w:w="3210" w:type="dxa"/>
          </w:tcPr>
          <w:p w14:paraId="3D4D4A7F" w14:textId="3AD49FED" w:rsidR="00C56FB5" w:rsidRDefault="00C56FB5" w:rsidP="002F66B3">
            <w:pPr>
              <w:jc w:val="left"/>
              <w:cnfStyle w:val="000000100000" w:firstRow="0" w:lastRow="0" w:firstColumn="0" w:lastColumn="0" w:oddVBand="0" w:evenVBand="0" w:oddHBand="1" w:evenHBand="0" w:firstRowFirstColumn="0" w:firstRowLastColumn="0" w:lastRowFirstColumn="0" w:lastRowLastColumn="0"/>
            </w:pPr>
            <w:r>
              <w:t>Aktualizovaná verze</w:t>
            </w:r>
            <w:r w:rsidR="00B229AA">
              <w:t>, úpravy v procesním diagramu</w:t>
            </w:r>
          </w:p>
        </w:tc>
      </w:tr>
      <w:tr w:rsidR="00347DAB" w14:paraId="14DB2CCB" w14:textId="77777777" w:rsidTr="006830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3CFE2EE" w14:textId="677D4240" w:rsidR="00347DAB" w:rsidRDefault="00347DAB" w:rsidP="006830EB">
            <w:r>
              <w:t>04</w:t>
            </w:r>
          </w:p>
        </w:tc>
        <w:tc>
          <w:tcPr>
            <w:tcW w:w="3213" w:type="dxa"/>
          </w:tcPr>
          <w:p w14:paraId="1941AD10" w14:textId="1AC476E0" w:rsidR="00347DAB" w:rsidRDefault="00347DAB" w:rsidP="006830EB">
            <w:pPr>
              <w:cnfStyle w:val="000000010000" w:firstRow="0" w:lastRow="0" w:firstColumn="0" w:lastColumn="0" w:oddVBand="0" w:evenVBand="0" w:oddHBand="0" w:evenHBand="1" w:firstRowFirstColumn="0" w:firstRowLastColumn="0" w:lastRowFirstColumn="0" w:lastRowLastColumn="0"/>
            </w:pPr>
            <w:r>
              <w:t>25.5.2023</w:t>
            </w:r>
          </w:p>
        </w:tc>
        <w:tc>
          <w:tcPr>
            <w:tcW w:w="3210" w:type="dxa"/>
          </w:tcPr>
          <w:p w14:paraId="0799082C" w14:textId="256C578C" w:rsidR="00347DAB" w:rsidRDefault="00AD7C59" w:rsidP="002F66B3">
            <w:pPr>
              <w:jc w:val="left"/>
              <w:cnfStyle w:val="000000010000" w:firstRow="0" w:lastRow="0" w:firstColumn="0" w:lastColumn="0" w:oddVBand="0" w:evenVBand="0" w:oddHBand="0" w:evenHBand="1" w:firstRowFirstColumn="0" w:firstRowLastColumn="0" w:lastRowFirstColumn="0" w:lastRowLastColumn="0"/>
            </w:pPr>
            <w:r>
              <w:t>Aktualizovaná verze</w:t>
            </w:r>
          </w:p>
        </w:tc>
      </w:tr>
      <w:tr w:rsidR="00990F55" w14:paraId="4F5BB30C" w14:textId="77777777" w:rsidTr="006830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C7F7304" w14:textId="0E76319E" w:rsidR="00990F55" w:rsidRPr="00990F55" w:rsidRDefault="00990F55" w:rsidP="006830EB">
            <w:pPr>
              <w:rPr>
                <w:lang w:val="en-150"/>
              </w:rPr>
            </w:pPr>
            <w:r>
              <w:rPr>
                <w:lang w:val="en-150"/>
              </w:rPr>
              <w:t>05</w:t>
            </w:r>
          </w:p>
        </w:tc>
        <w:tc>
          <w:tcPr>
            <w:tcW w:w="3213" w:type="dxa"/>
          </w:tcPr>
          <w:p w14:paraId="006C466F" w14:textId="7FA43B3E" w:rsidR="00990F55" w:rsidRPr="00990F55" w:rsidRDefault="00990F55" w:rsidP="006830EB">
            <w:pPr>
              <w:cnfStyle w:val="000000100000" w:firstRow="0" w:lastRow="0" w:firstColumn="0" w:lastColumn="0" w:oddVBand="0" w:evenVBand="0" w:oddHBand="1" w:evenHBand="0" w:firstRowFirstColumn="0" w:firstRowLastColumn="0" w:lastRowFirstColumn="0" w:lastRowLastColumn="0"/>
              <w:rPr>
                <w:lang w:val="en-150"/>
              </w:rPr>
            </w:pPr>
            <w:r>
              <w:rPr>
                <w:lang w:val="en-150"/>
              </w:rPr>
              <w:t>24.10.2023</w:t>
            </w:r>
          </w:p>
        </w:tc>
        <w:tc>
          <w:tcPr>
            <w:tcW w:w="3210" w:type="dxa"/>
          </w:tcPr>
          <w:p w14:paraId="54D6CBF7" w14:textId="2E8428EC" w:rsidR="00990F55" w:rsidRDefault="00990F55" w:rsidP="002F66B3">
            <w:pPr>
              <w:jc w:val="left"/>
              <w:cnfStyle w:val="000000100000" w:firstRow="0" w:lastRow="0" w:firstColumn="0" w:lastColumn="0" w:oddVBand="0" w:evenVBand="0" w:oddHBand="1" w:evenHBand="0" w:firstRowFirstColumn="0" w:firstRowLastColumn="0" w:lastRowFirstColumn="0" w:lastRowLastColumn="0"/>
            </w:pPr>
            <w:r>
              <w:t>Aktualizovaná verze</w:t>
            </w:r>
          </w:p>
        </w:tc>
      </w:tr>
      <w:tr w:rsidR="00693CE1" w14:paraId="3E6B9269" w14:textId="77777777" w:rsidTr="006830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674D9E5" w14:textId="0AF5BA9F" w:rsidR="00693CE1" w:rsidRDefault="00693CE1" w:rsidP="006830EB">
            <w:pPr>
              <w:rPr>
                <w:lang w:val="en-150"/>
              </w:rPr>
            </w:pPr>
            <w:r>
              <w:rPr>
                <w:lang w:val="en-150"/>
              </w:rPr>
              <w:t>07</w:t>
            </w:r>
          </w:p>
        </w:tc>
        <w:tc>
          <w:tcPr>
            <w:tcW w:w="3213" w:type="dxa"/>
          </w:tcPr>
          <w:p w14:paraId="0BD80607" w14:textId="32DE497F" w:rsidR="00693CE1" w:rsidRDefault="00693CE1" w:rsidP="006830EB">
            <w:pPr>
              <w:cnfStyle w:val="000000010000" w:firstRow="0" w:lastRow="0" w:firstColumn="0" w:lastColumn="0" w:oddVBand="0" w:evenVBand="0" w:oddHBand="0" w:evenHBand="1" w:firstRowFirstColumn="0" w:firstRowLastColumn="0" w:lastRowFirstColumn="0" w:lastRowLastColumn="0"/>
              <w:rPr>
                <w:lang w:val="en-150"/>
              </w:rPr>
            </w:pPr>
            <w:r>
              <w:rPr>
                <w:lang w:val="en-150"/>
              </w:rPr>
              <w:t>3.11.2025</w:t>
            </w:r>
          </w:p>
        </w:tc>
        <w:tc>
          <w:tcPr>
            <w:tcW w:w="3210" w:type="dxa"/>
          </w:tcPr>
          <w:p w14:paraId="796BFA3B" w14:textId="1E48123F" w:rsidR="00693CE1" w:rsidRDefault="00693CE1" w:rsidP="002F66B3">
            <w:pPr>
              <w:jc w:val="left"/>
              <w:cnfStyle w:val="000000010000" w:firstRow="0" w:lastRow="0" w:firstColumn="0" w:lastColumn="0" w:oddVBand="0" w:evenVBand="0" w:oddHBand="0" w:evenHBand="1" w:firstRowFirstColumn="0" w:firstRowLastColumn="0" w:lastRowFirstColumn="0" w:lastRowLastColumn="0"/>
            </w:pPr>
            <w:r>
              <w:t>Drobné opravy</w:t>
            </w:r>
          </w:p>
        </w:tc>
      </w:tr>
    </w:tbl>
    <w:p w14:paraId="3E76FB7C" w14:textId="77777777" w:rsidR="00FF3AB8" w:rsidRDefault="00FF3AB8" w:rsidP="008A624B">
      <w:pPr>
        <w:pStyle w:val="Nzev"/>
      </w:pPr>
    </w:p>
    <w:p w14:paraId="486E3637" w14:textId="77777777" w:rsidR="00FF3AB8" w:rsidRDefault="00FF3AB8" w:rsidP="008A624B">
      <w:pPr>
        <w:pStyle w:val="Nzev"/>
      </w:pPr>
    </w:p>
    <w:p w14:paraId="173926E6" w14:textId="77777777" w:rsidR="00FF3AB8" w:rsidRDefault="00FF3AB8" w:rsidP="008A624B">
      <w:pPr>
        <w:pStyle w:val="Nzev"/>
      </w:pPr>
    </w:p>
    <w:p w14:paraId="5A0013A3" w14:textId="77777777" w:rsidR="00FF3AB8" w:rsidRDefault="00FF3AB8">
      <w:pPr>
        <w:spacing w:before="0" w:after="0"/>
        <w:jc w:val="left"/>
        <w:rPr>
          <w:rFonts w:cs="Arial"/>
          <w:b/>
          <w:bCs/>
          <w:caps/>
          <w:noProof/>
          <w:color w:val="0033A9"/>
          <w:kern w:val="32"/>
          <w:sz w:val="40"/>
          <w:szCs w:val="32"/>
          <w:lang w:eastAsia="cs-CZ"/>
        </w:rPr>
      </w:pPr>
      <w:r>
        <w:br w:type="page"/>
      </w:r>
    </w:p>
    <w:p w14:paraId="7C40D969" w14:textId="293B10CB" w:rsidR="00121734" w:rsidRPr="00A40A74" w:rsidRDefault="00FC3EC1" w:rsidP="008A624B">
      <w:pPr>
        <w:pStyle w:val="Nzev"/>
      </w:pPr>
      <w:r w:rsidRPr="00A40A74">
        <w:lastRenderedPageBreak/>
        <w:t>Obsah</w:t>
      </w:r>
    </w:p>
    <w:p w14:paraId="191E13B6" w14:textId="2D0403E5" w:rsidR="003A6D59" w:rsidRDefault="00665191">
      <w:pPr>
        <w:pStyle w:val="Obsah1"/>
        <w:rPr>
          <w:rFonts w:asciiTheme="minorHAnsi" w:eastAsiaTheme="minorEastAsia" w:hAnsiTheme="minorHAnsi" w:cstheme="minorBidi"/>
          <w:b w:val="0"/>
          <w:bCs w:val="0"/>
          <w:iCs w:val="0"/>
          <w:lang w:eastAsia="cs-CZ"/>
        </w:rPr>
      </w:pPr>
      <w:r w:rsidRPr="00A40A74">
        <w:rPr>
          <w:b w:val="0"/>
          <w:bCs w:val="0"/>
          <w:iCs w:val="0"/>
        </w:rPr>
        <w:fldChar w:fldCharType="begin"/>
      </w:r>
      <w:r w:rsidRPr="00A40A74">
        <w:rPr>
          <w:b w:val="0"/>
          <w:bCs w:val="0"/>
          <w:iCs w:val="0"/>
        </w:rPr>
        <w:instrText xml:space="preserve"> TOC \o "1-2" \h \z \u </w:instrText>
      </w:r>
      <w:r w:rsidRPr="00A40A74">
        <w:rPr>
          <w:b w:val="0"/>
          <w:bCs w:val="0"/>
          <w:iCs w:val="0"/>
        </w:rPr>
        <w:fldChar w:fldCharType="separate"/>
      </w:r>
      <w:hyperlink w:anchor="_Toc149051623" w:history="1">
        <w:r w:rsidR="003A6D59" w:rsidRPr="00582639">
          <w:rPr>
            <w:rStyle w:val="Hypertextovodkaz"/>
          </w:rPr>
          <w:t>1.</w:t>
        </w:r>
        <w:r w:rsidR="003A6D59">
          <w:rPr>
            <w:rFonts w:asciiTheme="minorHAnsi" w:eastAsiaTheme="minorEastAsia" w:hAnsiTheme="minorHAnsi" w:cstheme="minorBidi"/>
            <w:b w:val="0"/>
            <w:bCs w:val="0"/>
            <w:iCs w:val="0"/>
            <w:lang w:eastAsia="cs-CZ"/>
          </w:rPr>
          <w:tab/>
        </w:r>
        <w:r w:rsidR="003A6D59" w:rsidRPr="00582639">
          <w:rPr>
            <w:rStyle w:val="Hypertextovodkaz"/>
          </w:rPr>
          <w:t>Komplexní proces předpisu a výdeje ePoukaz – schvalování ePoukazu zdravotní pojišťovnou</w:t>
        </w:r>
        <w:r w:rsidR="003A6D59">
          <w:rPr>
            <w:webHidden/>
          </w:rPr>
          <w:tab/>
        </w:r>
        <w:r w:rsidR="003A6D59">
          <w:rPr>
            <w:webHidden/>
          </w:rPr>
          <w:fldChar w:fldCharType="begin"/>
        </w:r>
        <w:r w:rsidR="003A6D59">
          <w:rPr>
            <w:webHidden/>
          </w:rPr>
          <w:instrText xml:space="preserve"> PAGEREF _Toc149051623 \h </w:instrText>
        </w:r>
        <w:r w:rsidR="003A6D59">
          <w:rPr>
            <w:webHidden/>
          </w:rPr>
        </w:r>
        <w:r w:rsidR="003A6D59">
          <w:rPr>
            <w:webHidden/>
          </w:rPr>
          <w:fldChar w:fldCharType="separate"/>
        </w:r>
        <w:r w:rsidR="003A6D59">
          <w:rPr>
            <w:webHidden/>
          </w:rPr>
          <w:t>4</w:t>
        </w:r>
        <w:r w:rsidR="003A6D59">
          <w:rPr>
            <w:webHidden/>
          </w:rPr>
          <w:fldChar w:fldCharType="end"/>
        </w:r>
      </w:hyperlink>
    </w:p>
    <w:p w14:paraId="31E6E47E" w14:textId="0B5A5C97" w:rsidR="003A6D59" w:rsidRDefault="003A6D59">
      <w:pPr>
        <w:pStyle w:val="Obsah2"/>
        <w:rPr>
          <w:rFonts w:eastAsiaTheme="minorEastAsia" w:cstheme="minorBidi"/>
          <w:bCs w:val="0"/>
          <w:sz w:val="22"/>
          <w:lang w:eastAsia="cs-CZ"/>
        </w:rPr>
      </w:pPr>
      <w:hyperlink w:anchor="_Toc149051624" w:history="1">
        <w:r w:rsidRPr="00582639">
          <w:rPr>
            <w:rStyle w:val="Hypertextovodkaz"/>
          </w:rPr>
          <w:t>1.1.</w:t>
        </w:r>
        <w:r>
          <w:rPr>
            <w:rFonts w:eastAsiaTheme="minorEastAsia" w:cstheme="minorBidi"/>
            <w:bCs w:val="0"/>
            <w:sz w:val="22"/>
            <w:lang w:eastAsia="cs-CZ"/>
          </w:rPr>
          <w:tab/>
        </w:r>
        <w:r w:rsidRPr="00582639">
          <w:rPr>
            <w:rStyle w:val="Hypertextovodkaz"/>
          </w:rPr>
          <w:t>Stavové diagramy</w:t>
        </w:r>
        <w:r>
          <w:rPr>
            <w:webHidden/>
          </w:rPr>
          <w:tab/>
        </w:r>
        <w:r>
          <w:rPr>
            <w:webHidden/>
          </w:rPr>
          <w:fldChar w:fldCharType="begin"/>
        </w:r>
        <w:r>
          <w:rPr>
            <w:webHidden/>
          </w:rPr>
          <w:instrText xml:space="preserve"> PAGEREF _Toc149051624 \h </w:instrText>
        </w:r>
        <w:r>
          <w:rPr>
            <w:webHidden/>
          </w:rPr>
        </w:r>
        <w:r>
          <w:rPr>
            <w:webHidden/>
          </w:rPr>
          <w:fldChar w:fldCharType="separate"/>
        </w:r>
        <w:r>
          <w:rPr>
            <w:webHidden/>
          </w:rPr>
          <w:t>5</w:t>
        </w:r>
        <w:r>
          <w:rPr>
            <w:webHidden/>
          </w:rPr>
          <w:fldChar w:fldCharType="end"/>
        </w:r>
      </w:hyperlink>
    </w:p>
    <w:p w14:paraId="01D8722B" w14:textId="2CF7C471" w:rsidR="003A6D59" w:rsidRDefault="003A6D59">
      <w:pPr>
        <w:pStyle w:val="Obsah2"/>
        <w:rPr>
          <w:rFonts w:eastAsiaTheme="minorEastAsia" w:cstheme="minorBidi"/>
          <w:bCs w:val="0"/>
          <w:sz w:val="22"/>
          <w:lang w:eastAsia="cs-CZ"/>
        </w:rPr>
      </w:pPr>
      <w:hyperlink w:anchor="_Toc149051625" w:history="1">
        <w:r w:rsidRPr="00582639">
          <w:rPr>
            <w:rStyle w:val="Hypertextovodkaz"/>
          </w:rPr>
          <w:t>1.2.</w:t>
        </w:r>
        <w:r>
          <w:rPr>
            <w:rFonts w:eastAsiaTheme="minorEastAsia" w:cstheme="minorBidi"/>
            <w:bCs w:val="0"/>
            <w:sz w:val="22"/>
            <w:lang w:eastAsia="cs-CZ"/>
          </w:rPr>
          <w:tab/>
        </w:r>
        <w:r w:rsidRPr="00582639">
          <w:rPr>
            <w:rStyle w:val="Hypertextovodkaz"/>
          </w:rPr>
          <w:t>Matice kombinací primárních stavů a stavů schválení</w:t>
        </w:r>
        <w:r>
          <w:rPr>
            <w:webHidden/>
          </w:rPr>
          <w:tab/>
        </w:r>
        <w:r>
          <w:rPr>
            <w:webHidden/>
          </w:rPr>
          <w:fldChar w:fldCharType="begin"/>
        </w:r>
        <w:r>
          <w:rPr>
            <w:webHidden/>
          </w:rPr>
          <w:instrText xml:space="preserve"> PAGEREF _Toc149051625 \h </w:instrText>
        </w:r>
        <w:r>
          <w:rPr>
            <w:webHidden/>
          </w:rPr>
        </w:r>
        <w:r>
          <w:rPr>
            <w:webHidden/>
          </w:rPr>
          <w:fldChar w:fldCharType="separate"/>
        </w:r>
        <w:r>
          <w:rPr>
            <w:webHidden/>
          </w:rPr>
          <w:t>9</w:t>
        </w:r>
        <w:r>
          <w:rPr>
            <w:webHidden/>
          </w:rPr>
          <w:fldChar w:fldCharType="end"/>
        </w:r>
      </w:hyperlink>
    </w:p>
    <w:p w14:paraId="67A09E88" w14:textId="4CBFA83C" w:rsidR="003A6D59" w:rsidRDefault="003A6D59">
      <w:pPr>
        <w:pStyle w:val="Obsah2"/>
        <w:rPr>
          <w:rFonts w:eastAsiaTheme="minorEastAsia" w:cstheme="minorBidi"/>
          <w:bCs w:val="0"/>
          <w:sz w:val="22"/>
          <w:lang w:eastAsia="cs-CZ"/>
        </w:rPr>
      </w:pPr>
      <w:hyperlink w:anchor="_Toc149051626" w:history="1">
        <w:r w:rsidRPr="00582639">
          <w:rPr>
            <w:rStyle w:val="Hypertextovodkaz"/>
          </w:rPr>
          <w:t>1.3.</w:t>
        </w:r>
        <w:r>
          <w:rPr>
            <w:rFonts w:eastAsiaTheme="minorEastAsia" w:cstheme="minorBidi"/>
            <w:bCs w:val="0"/>
            <w:sz w:val="22"/>
            <w:lang w:eastAsia="cs-CZ"/>
          </w:rPr>
          <w:tab/>
        </w:r>
        <w:r w:rsidRPr="00582639">
          <w:rPr>
            <w:rStyle w:val="Hypertextovodkaz"/>
          </w:rPr>
          <w:t>Řešení „nestandardních“ situací</w:t>
        </w:r>
        <w:r>
          <w:rPr>
            <w:webHidden/>
          </w:rPr>
          <w:tab/>
        </w:r>
        <w:r>
          <w:rPr>
            <w:webHidden/>
          </w:rPr>
          <w:fldChar w:fldCharType="begin"/>
        </w:r>
        <w:r>
          <w:rPr>
            <w:webHidden/>
          </w:rPr>
          <w:instrText xml:space="preserve"> PAGEREF _Toc149051626 \h </w:instrText>
        </w:r>
        <w:r>
          <w:rPr>
            <w:webHidden/>
          </w:rPr>
        </w:r>
        <w:r>
          <w:rPr>
            <w:webHidden/>
          </w:rPr>
          <w:fldChar w:fldCharType="separate"/>
        </w:r>
        <w:r>
          <w:rPr>
            <w:webHidden/>
          </w:rPr>
          <w:t>11</w:t>
        </w:r>
        <w:r>
          <w:rPr>
            <w:webHidden/>
          </w:rPr>
          <w:fldChar w:fldCharType="end"/>
        </w:r>
      </w:hyperlink>
    </w:p>
    <w:p w14:paraId="17EEA91E" w14:textId="575E33AA" w:rsidR="003A6D59" w:rsidRDefault="003A6D59">
      <w:pPr>
        <w:pStyle w:val="Obsah2"/>
        <w:rPr>
          <w:rFonts w:eastAsiaTheme="minorEastAsia" w:cstheme="minorBidi"/>
          <w:bCs w:val="0"/>
          <w:sz w:val="22"/>
          <w:lang w:eastAsia="cs-CZ"/>
        </w:rPr>
      </w:pPr>
      <w:hyperlink w:anchor="_Toc149051627" w:history="1">
        <w:r w:rsidRPr="00582639">
          <w:rPr>
            <w:rStyle w:val="Hypertextovodkaz"/>
          </w:rPr>
          <w:t>1.4.</w:t>
        </w:r>
        <w:r>
          <w:rPr>
            <w:rFonts w:eastAsiaTheme="minorEastAsia" w:cstheme="minorBidi"/>
            <w:bCs w:val="0"/>
            <w:sz w:val="22"/>
            <w:lang w:eastAsia="cs-CZ"/>
          </w:rPr>
          <w:tab/>
        </w:r>
        <w:r w:rsidRPr="00582639">
          <w:rPr>
            <w:rStyle w:val="Hypertextovodkaz"/>
          </w:rPr>
          <w:t>Diagram - popis jednotlivých byznys procesů</w:t>
        </w:r>
        <w:r>
          <w:rPr>
            <w:webHidden/>
          </w:rPr>
          <w:tab/>
        </w:r>
        <w:r>
          <w:rPr>
            <w:webHidden/>
          </w:rPr>
          <w:fldChar w:fldCharType="begin"/>
        </w:r>
        <w:r>
          <w:rPr>
            <w:webHidden/>
          </w:rPr>
          <w:instrText xml:space="preserve"> PAGEREF _Toc149051627 \h </w:instrText>
        </w:r>
        <w:r>
          <w:rPr>
            <w:webHidden/>
          </w:rPr>
        </w:r>
        <w:r>
          <w:rPr>
            <w:webHidden/>
          </w:rPr>
          <w:fldChar w:fldCharType="separate"/>
        </w:r>
        <w:r>
          <w:rPr>
            <w:webHidden/>
          </w:rPr>
          <w:t>12</w:t>
        </w:r>
        <w:r>
          <w:rPr>
            <w:webHidden/>
          </w:rPr>
          <w:fldChar w:fldCharType="end"/>
        </w:r>
      </w:hyperlink>
    </w:p>
    <w:p w14:paraId="39DAA8FC" w14:textId="53653075" w:rsidR="003A6D59" w:rsidRDefault="003A6D59">
      <w:pPr>
        <w:pStyle w:val="Obsah2"/>
        <w:rPr>
          <w:rFonts w:eastAsiaTheme="minorEastAsia" w:cstheme="minorBidi"/>
          <w:bCs w:val="0"/>
          <w:sz w:val="22"/>
          <w:lang w:eastAsia="cs-CZ"/>
        </w:rPr>
      </w:pPr>
      <w:hyperlink w:anchor="_Toc149051628" w:history="1">
        <w:r w:rsidRPr="00582639">
          <w:rPr>
            <w:rStyle w:val="Hypertextovodkaz"/>
          </w:rPr>
          <w:t>1.5.</w:t>
        </w:r>
        <w:r>
          <w:rPr>
            <w:rFonts w:eastAsiaTheme="minorEastAsia" w:cstheme="minorBidi"/>
            <w:bCs w:val="0"/>
            <w:sz w:val="22"/>
            <w:lang w:eastAsia="cs-CZ"/>
          </w:rPr>
          <w:tab/>
        </w:r>
        <w:r w:rsidRPr="00582639">
          <w:rPr>
            <w:rStyle w:val="Hypertextovodkaz"/>
          </w:rPr>
          <w:t>Příklady procesů předpisů a výdejů</w:t>
        </w:r>
        <w:r>
          <w:rPr>
            <w:webHidden/>
          </w:rPr>
          <w:tab/>
        </w:r>
        <w:r>
          <w:rPr>
            <w:webHidden/>
          </w:rPr>
          <w:fldChar w:fldCharType="begin"/>
        </w:r>
        <w:r>
          <w:rPr>
            <w:webHidden/>
          </w:rPr>
          <w:instrText xml:space="preserve"> PAGEREF _Toc149051628 \h </w:instrText>
        </w:r>
        <w:r>
          <w:rPr>
            <w:webHidden/>
          </w:rPr>
        </w:r>
        <w:r>
          <w:rPr>
            <w:webHidden/>
          </w:rPr>
          <w:fldChar w:fldCharType="separate"/>
        </w:r>
        <w:r>
          <w:rPr>
            <w:webHidden/>
          </w:rPr>
          <w:t>16</w:t>
        </w:r>
        <w:r>
          <w:rPr>
            <w:webHidden/>
          </w:rPr>
          <w:fldChar w:fldCharType="end"/>
        </w:r>
      </w:hyperlink>
    </w:p>
    <w:p w14:paraId="3DD06B94" w14:textId="78EF8DC1" w:rsidR="001205AA" w:rsidRDefault="00665191">
      <w:pPr>
        <w:rPr>
          <w:rFonts w:ascii="Trebuchet MS" w:hAnsi="Trebuchet MS" w:cs="Calibri"/>
          <w:b/>
          <w:bCs/>
          <w:iCs/>
          <w:noProof/>
          <w:sz w:val="22"/>
          <w:szCs w:val="22"/>
        </w:rPr>
      </w:pPr>
      <w:r w:rsidRPr="00A40A74">
        <w:rPr>
          <w:rFonts w:ascii="Trebuchet MS" w:hAnsi="Trebuchet MS" w:cs="Calibri"/>
          <w:b/>
          <w:bCs/>
          <w:iCs/>
          <w:noProof/>
          <w:sz w:val="22"/>
          <w:szCs w:val="22"/>
        </w:rPr>
        <w:fldChar w:fldCharType="end"/>
      </w:r>
    </w:p>
    <w:p w14:paraId="254B91FD" w14:textId="77777777" w:rsidR="001205AA" w:rsidRDefault="001205AA">
      <w:pPr>
        <w:spacing w:before="0" w:after="0"/>
        <w:jc w:val="left"/>
        <w:rPr>
          <w:rFonts w:ascii="Trebuchet MS" w:hAnsi="Trebuchet MS" w:cs="Calibri"/>
          <w:b/>
          <w:bCs/>
          <w:iCs/>
          <w:noProof/>
          <w:sz w:val="22"/>
          <w:szCs w:val="22"/>
        </w:rPr>
      </w:pPr>
      <w:r>
        <w:rPr>
          <w:rFonts w:ascii="Trebuchet MS" w:hAnsi="Trebuchet MS" w:cs="Calibri"/>
          <w:b/>
          <w:bCs/>
          <w:iCs/>
          <w:noProof/>
          <w:sz w:val="22"/>
          <w:szCs w:val="22"/>
        </w:rPr>
        <w:br w:type="page"/>
      </w:r>
    </w:p>
    <w:p w14:paraId="7FBBED45" w14:textId="632B47E7" w:rsidR="00DF6D7F" w:rsidRDefault="00D153DB" w:rsidP="00D153DB">
      <w:pPr>
        <w:pStyle w:val="AQNadpis1"/>
        <w:rPr>
          <w:noProof/>
        </w:rPr>
      </w:pPr>
      <w:bookmarkStart w:id="0" w:name="_Toc149051623"/>
      <w:r>
        <w:rPr>
          <w:noProof/>
        </w:rPr>
        <w:lastRenderedPageBreak/>
        <w:t>Komplexní proces předpisu a výdeje ePoukaz</w:t>
      </w:r>
      <w:r w:rsidR="00120F03">
        <w:rPr>
          <w:noProof/>
        </w:rPr>
        <w:t xml:space="preserve"> – </w:t>
      </w:r>
      <w:r w:rsidR="00556679">
        <w:rPr>
          <w:noProof/>
        </w:rPr>
        <w:t>schvalování ePoukazu zdravotní pojišťovnou</w:t>
      </w:r>
      <w:bookmarkEnd w:id="0"/>
    </w:p>
    <w:p w14:paraId="3BEBBDBD" w14:textId="77777777" w:rsidR="0053508A" w:rsidRPr="0053508A" w:rsidRDefault="0053508A" w:rsidP="0053508A">
      <w:pPr>
        <w:pStyle w:val="AQNadpis2"/>
      </w:pPr>
      <w:r w:rsidRPr="0053508A">
        <w:t>Kategorizace zdravotnických prostředků z pohledu schvalování zdravotní pojišťovnou</w:t>
      </w:r>
    </w:p>
    <w:p w14:paraId="5DDAC384" w14:textId="5658E888" w:rsidR="0053508A" w:rsidRPr="0053508A" w:rsidRDefault="0053508A" w:rsidP="0053508A">
      <w:r w:rsidRPr="0053508A">
        <w:t xml:space="preserve">Zdravotnické prostředky lze rozdělit </w:t>
      </w:r>
      <w:r>
        <w:t xml:space="preserve">z hlediska schvalování zdravotní pojišťovnou </w:t>
      </w:r>
      <w:r w:rsidRPr="0053508A">
        <w:t>do následujících kategorií:</w:t>
      </w:r>
    </w:p>
    <w:p w14:paraId="2C8B8036" w14:textId="2CD2387F" w:rsidR="0053508A" w:rsidRPr="0053508A" w:rsidRDefault="0053508A" w:rsidP="0028039E">
      <w:pPr>
        <w:pStyle w:val="Odstavecseseznamem"/>
        <w:numPr>
          <w:ilvl w:val="0"/>
          <w:numId w:val="27"/>
        </w:numPr>
      </w:pPr>
      <w:r w:rsidRPr="0053508A">
        <w:t>Prostředky, které nepodléhají schválení zdravotní pojišťovnou.</w:t>
      </w:r>
    </w:p>
    <w:p w14:paraId="7EC2689C" w14:textId="35785755" w:rsidR="0053508A" w:rsidRPr="0053508A" w:rsidRDefault="0053508A" w:rsidP="0028039E">
      <w:pPr>
        <w:pStyle w:val="Odstavecseseznamem"/>
        <w:numPr>
          <w:ilvl w:val="0"/>
          <w:numId w:val="27"/>
        </w:numPr>
      </w:pPr>
      <w:r w:rsidRPr="0053508A">
        <w:t xml:space="preserve">Prostředky, které vyžadují schválení zdravotní pojišťovnou, přičemž: </w:t>
      </w:r>
    </w:p>
    <w:p w14:paraId="11DF7C5D" w14:textId="707F05E0" w:rsidR="0053508A" w:rsidRDefault="0053508A" w:rsidP="0053508A">
      <w:pPr>
        <w:pStyle w:val="Odstavecseseznamem"/>
      </w:pPr>
      <w:r w:rsidRPr="0053508A">
        <w:t>u některých není nutné dokládat další podklady ze strany výdejny</w:t>
      </w:r>
      <w:r>
        <w:t>/výrobce zdravotnického prostředku</w:t>
      </w:r>
      <w:r w:rsidRPr="0053508A">
        <w:t>,</w:t>
      </w:r>
    </w:p>
    <w:p w14:paraId="762DAA27" w14:textId="1BCA32E3" w:rsidR="0053508A" w:rsidRDefault="0053508A" w:rsidP="0053508A">
      <w:pPr>
        <w:pStyle w:val="Odstavecseseznamem"/>
      </w:pPr>
      <w:r w:rsidRPr="0053508A">
        <w:t>u jiných je potřeba doložit dodatečné dokumenty od výdejny</w:t>
      </w:r>
      <w:r>
        <w:t>/výrobce zdravotnického prostředku</w:t>
      </w:r>
      <w:r w:rsidRPr="0053508A">
        <w:t>.</w:t>
      </w:r>
    </w:p>
    <w:p w14:paraId="54AA9269" w14:textId="06BE39F4" w:rsidR="0053508A" w:rsidRPr="0053508A" w:rsidRDefault="0053508A" w:rsidP="0028039E">
      <w:pPr>
        <w:pStyle w:val="Odstavecseseznamem"/>
        <w:numPr>
          <w:ilvl w:val="0"/>
          <w:numId w:val="27"/>
        </w:numPr>
      </w:pPr>
      <w:r>
        <w:t>Signální kódy, které vyžadují přijetí a schválení zdravotní pojišťovnou</w:t>
      </w:r>
    </w:p>
    <w:p w14:paraId="7B37230A" w14:textId="77777777" w:rsidR="0053508A" w:rsidRPr="0053508A" w:rsidRDefault="0053508A" w:rsidP="0053508A">
      <w:pPr>
        <w:pStyle w:val="AQNadpis2"/>
      </w:pPr>
      <w:r w:rsidRPr="0053508A">
        <w:t>Rozhraní pro zdravotní pojišťovny</w:t>
      </w:r>
    </w:p>
    <w:p w14:paraId="0D483125" w14:textId="77777777" w:rsidR="0053508A" w:rsidRPr="0053508A" w:rsidRDefault="0053508A" w:rsidP="0053508A">
      <w:r w:rsidRPr="0053508A">
        <w:t>Zdravotní pojišťovny mají k dispozici technické rozhraní, které jim umožňuje načítat ePoukazy za účelem posouzení a případného schválení zdravotnického prostředku.</w:t>
      </w:r>
    </w:p>
    <w:p w14:paraId="55B28E23" w14:textId="77777777" w:rsidR="0053508A" w:rsidRPr="0053508A" w:rsidRDefault="0053508A" w:rsidP="0053508A">
      <w:pPr>
        <w:pStyle w:val="AQNadpis2"/>
      </w:pPr>
      <w:r w:rsidRPr="0053508A">
        <w:t>Proces schvalování podle novely zákona č. 48/1997 Sb.</w:t>
      </w:r>
    </w:p>
    <w:p w14:paraId="3E03BEAA" w14:textId="49179754" w:rsidR="0053508A" w:rsidRPr="0053508A" w:rsidRDefault="0053508A" w:rsidP="0053508A">
      <w:r w:rsidRPr="0053508A">
        <w:t xml:space="preserve">Samotné rozhodnutí o schválení či neschválení zdravotnického prostředku bude probíhat formou </w:t>
      </w:r>
      <w:r w:rsidRPr="0053508A">
        <w:rPr>
          <w:b/>
          <w:bCs/>
        </w:rPr>
        <w:t>správního řízení</w:t>
      </w:r>
      <w:r w:rsidRPr="0053508A">
        <w:t xml:space="preserve">, jak stanovuje novela zákona č. 48/1997 Sb. Tento proces </w:t>
      </w:r>
      <w:r>
        <w:t>neprobíhá</w:t>
      </w:r>
      <w:r w:rsidRPr="0053508A">
        <w:t xml:space="preserve"> v rámci systému ePoukaz. Systém ePoukaz </w:t>
      </w:r>
      <w:r>
        <w:t>poskytuje</w:t>
      </w:r>
      <w:r w:rsidRPr="0053508A">
        <w:t xml:space="preserve"> pouze </w:t>
      </w:r>
      <w:r w:rsidRPr="0053508A">
        <w:rPr>
          <w:b/>
          <w:bCs/>
        </w:rPr>
        <w:t>zaznamenání výsledku správního řízení</w:t>
      </w:r>
      <w:r w:rsidRPr="0053508A">
        <w:t>, který zdravotní pojišťovna do ePoukazu zapíše.</w:t>
      </w:r>
    </w:p>
    <w:p w14:paraId="4E0930AA" w14:textId="77777777" w:rsidR="0053508A" w:rsidRDefault="0053508A" w:rsidP="006965E4"/>
    <w:p w14:paraId="7C0F5352" w14:textId="72FC6DFE" w:rsidR="004802BD" w:rsidRDefault="004802BD" w:rsidP="00A0751B"/>
    <w:p w14:paraId="59149731" w14:textId="4BBE6503" w:rsidR="004802BD" w:rsidRDefault="004802BD" w:rsidP="00A0751B"/>
    <w:p w14:paraId="34FE2216" w14:textId="09885499" w:rsidR="007802D7" w:rsidRDefault="007802D7">
      <w:pPr>
        <w:spacing w:before="0" w:after="0"/>
        <w:jc w:val="left"/>
      </w:pPr>
      <w:r>
        <w:br w:type="page"/>
      </w:r>
    </w:p>
    <w:p w14:paraId="28088BE3" w14:textId="239F1D62" w:rsidR="00273F0A" w:rsidRDefault="00273F0A" w:rsidP="00273F0A">
      <w:pPr>
        <w:pStyle w:val="AQNadpis2"/>
      </w:pPr>
      <w:bookmarkStart w:id="1" w:name="_Toc149051624"/>
      <w:r>
        <w:lastRenderedPageBreak/>
        <w:t>Stavové diagramy</w:t>
      </w:r>
      <w:bookmarkEnd w:id="1"/>
    </w:p>
    <w:p w14:paraId="6DA9F22D" w14:textId="0F3B886C" w:rsidR="00A53588" w:rsidRDefault="00A53588" w:rsidP="00A53588">
      <w:r>
        <w:t>Vysvětlivky:</w:t>
      </w:r>
    </w:p>
    <w:p w14:paraId="79ED44A3" w14:textId="6391A471" w:rsidR="00A53588" w:rsidRDefault="00A53588" w:rsidP="00A53588">
      <w:r>
        <w:t>Světle oranžově – stavy, které nastavuje předepisující</w:t>
      </w:r>
    </w:p>
    <w:p w14:paraId="41A5F5A4" w14:textId="342B15F7" w:rsidR="00A53588" w:rsidRDefault="00A53588" w:rsidP="00A53588">
      <w:r>
        <w:t>Modře označené – stavy, které nastavuje vydávající</w:t>
      </w:r>
    </w:p>
    <w:p w14:paraId="520DAAEB" w14:textId="0799FFB5" w:rsidR="00273F0A" w:rsidRDefault="006931BF" w:rsidP="00796500">
      <w:r>
        <w:t xml:space="preserve">Žluté – stavy, které nastavuje </w:t>
      </w:r>
      <w:r w:rsidR="005B00E8">
        <w:t>zdravotní pojišťovna</w:t>
      </w:r>
    </w:p>
    <w:p w14:paraId="777E6E16" w14:textId="77777777" w:rsidR="00273F0A" w:rsidRPr="00273F0A" w:rsidRDefault="00273F0A" w:rsidP="00273F0A"/>
    <w:p w14:paraId="5F230281" w14:textId="77777777" w:rsidR="0028039E" w:rsidRPr="0028039E" w:rsidRDefault="0028039E" w:rsidP="0028039E">
      <w:pPr>
        <w:rPr>
          <w:lang w:eastAsia="cs-CZ"/>
        </w:rPr>
      </w:pPr>
      <w:r w:rsidRPr="0028039E">
        <w:rPr>
          <w:lang w:eastAsia="cs-CZ"/>
        </w:rPr>
        <w:t>V průběhu životního cyklu ePoukazu je důležité jednotlivé fáze procesu jednoznačně identifikovat prostřednictvím stavů, které jsou na ePoukazu evidovány. Tyto stavy se dělí do dvou samostatných skupin:</w:t>
      </w:r>
    </w:p>
    <w:p w14:paraId="2B6C4C84" w14:textId="77777777" w:rsidR="0028039E" w:rsidRDefault="0028039E" w:rsidP="0028039E">
      <w:pPr>
        <w:pStyle w:val="Odstavecseseznamem"/>
        <w:numPr>
          <w:ilvl w:val="0"/>
          <w:numId w:val="29"/>
        </w:numPr>
      </w:pPr>
      <w:r w:rsidRPr="0028039E">
        <w:t>Primární stav ePoukazu – vyjadřuje aktuální fázi zpracování ePoukazu v rámci systému.</w:t>
      </w:r>
    </w:p>
    <w:p w14:paraId="4A20DF55" w14:textId="565F91E1" w:rsidR="0028039E" w:rsidRPr="0028039E" w:rsidRDefault="0028039E" w:rsidP="0028039E">
      <w:pPr>
        <w:pStyle w:val="Odstavecseseznamem"/>
        <w:numPr>
          <w:ilvl w:val="0"/>
          <w:numId w:val="29"/>
        </w:numPr>
      </w:pPr>
      <w:r w:rsidRPr="0028039E">
        <w:t>Stav schválení zdravotní pojišťovnou – informuje o výsledku posouzení zdravotnického prostředku ze strany zdravotní pojišťovny.</w:t>
      </w:r>
    </w:p>
    <w:p w14:paraId="4B9ACDCC" w14:textId="2BE69655" w:rsidR="009127D3" w:rsidRDefault="009127D3" w:rsidP="009127D3"/>
    <w:p w14:paraId="48221804" w14:textId="714E7B41" w:rsidR="009127D3" w:rsidRDefault="00FB42E5" w:rsidP="009127D3">
      <w:r w:rsidRPr="006830EB">
        <w:rPr>
          <w:noProof/>
        </w:rPr>
        <w:drawing>
          <wp:inline distT="0" distB="0" distL="0" distR="0" wp14:anchorId="464AEB15" wp14:editId="24C46FD6">
            <wp:extent cx="6120130" cy="3597910"/>
            <wp:effectExtent l="0" t="0" r="0"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597910"/>
                    </a:xfrm>
                    <a:prstGeom prst="rect">
                      <a:avLst/>
                    </a:prstGeom>
                    <a:noFill/>
                    <a:ln>
                      <a:noFill/>
                    </a:ln>
                  </pic:spPr>
                </pic:pic>
              </a:graphicData>
            </a:graphic>
          </wp:inline>
        </w:drawing>
      </w:r>
    </w:p>
    <w:p w14:paraId="35BD6CC2" w14:textId="77777777" w:rsidR="00273F0A" w:rsidRDefault="00273F0A" w:rsidP="00273F0A">
      <w:pPr>
        <w:pStyle w:val="AQNadpis3"/>
      </w:pPr>
      <w:r>
        <w:t>Popis vlastních stavů ePoukazu (primární stav)</w:t>
      </w:r>
    </w:p>
    <w:p w14:paraId="519AB40B" w14:textId="570D3F68" w:rsidR="00273F0A" w:rsidRDefault="0028039E" w:rsidP="00273F0A">
      <w:pPr>
        <w:spacing w:after="0"/>
      </w:pPr>
      <w:r w:rsidRPr="0028039E">
        <w:t xml:space="preserve">Primární (vlastní) stav ePoukazu určuje, v jaké fázi se ePoukaz aktuálně nachází – například při jeho založení předepisujícím lékařem, při výdeji ve výdejně apod. Každý ePoukaz má vždy přiřazen právě </w:t>
      </w:r>
      <w:r w:rsidRPr="0028039E">
        <w:rPr>
          <w:b/>
          <w:bCs/>
        </w:rPr>
        <w:t>jeden</w:t>
      </w:r>
      <w:r w:rsidRPr="0028039E">
        <w:t xml:space="preserve"> z definovaných primárních stavů, které odrážejí jeho aktuální pozici v rámci procesu.</w:t>
      </w:r>
    </w:p>
    <w:p w14:paraId="7510EF7E" w14:textId="77777777" w:rsidR="0028039E" w:rsidRDefault="0028039E" w:rsidP="00273F0A">
      <w:pPr>
        <w:spacing w:after="0"/>
      </w:pPr>
    </w:p>
    <w:tbl>
      <w:tblPr>
        <w:tblStyle w:val="Mkatabulky"/>
        <w:tblW w:w="0" w:type="auto"/>
        <w:tblLook w:val="04A0" w:firstRow="1" w:lastRow="0" w:firstColumn="1" w:lastColumn="0" w:noHBand="0" w:noVBand="1"/>
      </w:tblPr>
      <w:tblGrid>
        <w:gridCol w:w="3209"/>
        <w:gridCol w:w="3209"/>
        <w:gridCol w:w="3210"/>
      </w:tblGrid>
      <w:tr w:rsidR="00273F0A" w:rsidRPr="00B446AB" w14:paraId="0BFB0F73" w14:textId="77777777" w:rsidTr="00B76B0D">
        <w:tc>
          <w:tcPr>
            <w:tcW w:w="3209" w:type="dxa"/>
          </w:tcPr>
          <w:p w14:paraId="36F9F5D2" w14:textId="77777777" w:rsidR="00273F0A" w:rsidRPr="00B446AB" w:rsidRDefault="00273F0A" w:rsidP="00B76B0D">
            <w:pPr>
              <w:rPr>
                <w:b/>
                <w:sz w:val="20"/>
                <w:szCs w:val="20"/>
              </w:rPr>
            </w:pPr>
            <w:r w:rsidRPr="00B446AB">
              <w:rPr>
                <w:b/>
                <w:sz w:val="20"/>
                <w:szCs w:val="20"/>
              </w:rPr>
              <w:t>Stav</w:t>
            </w:r>
          </w:p>
        </w:tc>
        <w:tc>
          <w:tcPr>
            <w:tcW w:w="3209" w:type="dxa"/>
          </w:tcPr>
          <w:p w14:paraId="2E583B61" w14:textId="77777777" w:rsidR="00273F0A" w:rsidRPr="00B446AB" w:rsidRDefault="00273F0A" w:rsidP="00B76B0D">
            <w:pPr>
              <w:rPr>
                <w:b/>
                <w:sz w:val="20"/>
                <w:szCs w:val="20"/>
              </w:rPr>
            </w:pPr>
            <w:r w:rsidRPr="00B446AB">
              <w:rPr>
                <w:b/>
                <w:sz w:val="20"/>
                <w:szCs w:val="20"/>
              </w:rPr>
              <w:t>Popis</w:t>
            </w:r>
          </w:p>
        </w:tc>
        <w:tc>
          <w:tcPr>
            <w:tcW w:w="3210" w:type="dxa"/>
          </w:tcPr>
          <w:p w14:paraId="09EAB3A9" w14:textId="77777777" w:rsidR="00273F0A" w:rsidRPr="00B446AB" w:rsidRDefault="00273F0A" w:rsidP="00B76B0D">
            <w:pPr>
              <w:rPr>
                <w:b/>
                <w:sz w:val="20"/>
                <w:szCs w:val="20"/>
              </w:rPr>
            </w:pPr>
            <w:r w:rsidRPr="00B446AB">
              <w:rPr>
                <w:b/>
                <w:sz w:val="20"/>
                <w:szCs w:val="20"/>
              </w:rPr>
              <w:t>Aktér</w:t>
            </w:r>
          </w:p>
        </w:tc>
      </w:tr>
      <w:tr w:rsidR="00273F0A" w:rsidRPr="00B446AB" w14:paraId="09710582" w14:textId="77777777" w:rsidTr="00B76B0D">
        <w:tc>
          <w:tcPr>
            <w:tcW w:w="3209" w:type="dxa"/>
          </w:tcPr>
          <w:p w14:paraId="398C52F8" w14:textId="77777777" w:rsidR="00273F0A" w:rsidRPr="00B446AB" w:rsidRDefault="00273F0A" w:rsidP="00B76B0D">
            <w:pPr>
              <w:rPr>
                <w:sz w:val="20"/>
                <w:szCs w:val="20"/>
              </w:rPr>
            </w:pPr>
            <w:r w:rsidRPr="00B446AB">
              <w:rPr>
                <w:sz w:val="20"/>
                <w:szCs w:val="20"/>
              </w:rPr>
              <w:t>Předepsaný</w:t>
            </w:r>
          </w:p>
        </w:tc>
        <w:tc>
          <w:tcPr>
            <w:tcW w:w="3209" w:type="dxa"/>
          </w:tcPr>
          <w:p w14:paraId="5757C3AB" w14:textId="68D79477" w:rsidR="00273F0A" w:rsidRPr="00B446AB" w:rsidRDefault="00273F0A" w:rsidP="00B76B0D">
            <w:pPr>
              <w:rPr>
                <w:sz w:val="20"/>
                <w:szCs w:val="20"/>
              </w:rPr>
            </w:pPr>
            <w:r w:rsidRPr="00B446AB">
              <w:rPr>
                <w:sz w:val="20"/>
                <w:szCs w:val="20"/>
              </w:rPr>
              <w:t>Výchozí stav předpisů po založení předepisujícím</w:t>
            </w:r>
            <w:r w:rsidR="00A53588" w:rsidRPr="00B446AB">
              <w:rPr>
                <w:sz w:val="20"/>
                <w:szCs w:val="20"/>
              </w:rPr>
              <w:t>.</w:t>
            </w:r>
          </w:p>
        </w:tc>
        <w:tc>
          <w:tcPr>
            <w:tcW w:w="3210" w:type="dxa"/>
          </w:tcPr>
          <w:p w14:paraId="5CFA4D36" w14:textId="7867419E" w:rsidR="00273F0A" w:rsidRPr="00B446AB" w:rsidRDefault="00E43ACC" w:rsidP="00B76B0D">
            <w:pPr>
              <w:rPr>
                <w:sz w:val="20"/>
                <w:szCs w:val="20"/>
              </w:rPr>
            </w:pPr>
            <w:r w:rsidRPr="00B446AB">
              <w:rPr>
                <w:sz w:val="20"/>
                <w:szCs w:val="20"/>
              </w:rPr>
              <w:t>Předepisující</w:t>
            </w:r>
          </w:p>
        </w:tc>
      </w:tr>
      <w:tr w:rsidR="00273F0A" w:rsidRPr="00B446AB" w14:paraId="1DC87F6D" w14:textId="77777777" w:rsidTr="00B76B0D">
        <w:tc>
          <w:tcPr>
            <w:tcW w:w="3209" w:type="dxa"/>
          </w:tcPr>
          <w:p w14:paraId="4FED0D7D" w14:textId="77777777" w:rsidR="00273F0A" w:rsidRPr="00B446AB" w:rsidRDefault="00273F0A" w:rsidP="00B76B0D">
            <w:pPr>
              <w:rPr>
                <w:sz w:val="20"/>
                <w:szCs w:val="20"/>
              </w:rPr>
            </w:pPr>
            <w:r w:rsidRPr="00B446AB">
              <w:rPr>
                <w:sz w:val="20"/>
                <w:szCs w:val="20"/>
              </w:rPr>
              <w:lastRenderedPageBreak/>
              <w:t>Připravovaný</w:t>
            </w:r>
          </w:p>
        </w:tc>
        <w:tc>
          <w:tcPr>
            <w:tcW w:w="3209" w:type="dxa"/>
          </w:tcPr>
          <w:p w14:paraId="542B5644" w14:textId="4E2683F0" w:rsidR="00273F0A" w:rsidRPr="00B446AB" w:rsidRDefault="00273F0A" w:rsidP="00B76B0D">
            <w:pPr>
              <w:spacing w:after="0"/>
              <w:jc w:val="left"/>
              <w:rPr>
                <w:sz w:val="20"/>
                <w:szCs w:val="20"/>
              </w:rPr>
            </w:pPr>
            <w:r w:rsidRPr="00B446AB">
              <w:rPr>
                <w:sz w:val="20"/>
                <w:szCs w:val="20"/>
              </w:rPr>
              <w:t>Výdejna pracuje na výdeji (objednala zdravotní pomůcku u distributora nebo ji dala do výroby). Výdej může provést jen výdejna, která nastavila stav Připravovaný. Tento stav se proto používá i pro případy blokace předpisu pro výdej v</w:t>
            </w:r>
            <w:r w:rsidR="009127D3" w:rsidRPr="00B446AB">
              <w:rPr>
                <w:sz w:val="20"/>
                <w:szCs w:val="20"/>
              </w:rPr>
              <w:t> </w:t>
            </w:r>
            <w:r w:rsidRPr="00B446AB">
              <w:rPr>
                <w:sz w:val="20"/>
                <w:szCs w:val="20"/>
              </w:rPr>
              <w:t>případě, že nelze provést z</w:t>
            </w:r>
            <w:r w:rsidR="009127D3" w:rsidRPr="00B446AB">
              <w:rPr>
                <w:sz w:val="20"/>
                <w:szCs w:val="20"/>
              </w:rPr>
              <w:t> </w:t>
            </w:r>
            <w:r w:rsidRPr="00B446AB">
              <w:rPr>
                <w:sz w:val="20"/>
                <w:szCs w:val="20"/>
              </w:rPr>
              <w:t>důvodu lokálního technického výpadku plnohodnotný výdej.</w:t>
            </w:r>
          </w:p>
        </w:tc>
        <w:tc>
          <w:tcPr>
            <w:tcW w:w="3210" w:type="dxa"/>
          </w:tcPr>
          <w:p w14:paraId="1D995116" w14:textId="27E2A5AC" w:rsidR="00273F0A" w:rsidRPr="00B446AB" w:rsidRDefault="00E43ACC" w:rsidP="00B76B0D">
            <w:pPr>
              <w:rPr>
                <w:sz w:val="20"/>
                <w:szCs w:val="20"/>
              </w:rPr>
            </w:pPr>
            <w:r w:rsidRPr="00B446AB">
              <w:rPr>
                <w:sz w:val="20"/>
                <w:szCs w:val="20"/>
              </w:rPr>
              <w:t>Vydávající</w:t>
            </w:r>
          </w:p>
        </w:tc>
      </w:tr>
      <w:tr w:rsidR="00273F0A" w:rsidRPr="00B446AB" w14:paraId="5E337F4C" w14:textId="77777777" w:rsidTr="00B76B0D">
        <w:tc>
          <w:tcPr>
            <w:tcW w:w="3209" w:type="dxa"/>
          </w:tcPr>
          <w:p w14:paraId="2FCD488C" w14:textId="77777777" w:rsidR="00273F0A" w:rsidRPr="00B446AB" w:rsidRDefault="00273F0A" w:rsidP="00B76B0D">
            <w:pPr>
              <w:rPr>
                <w:sz w:val="20"/>
                <w:szCs w:val="20"/>
              </w:rPr>
            </w:pPr>
            <w:r w:rsidRPr="00B446AB">
              <w:rPr>
                <w:sz w:val="20"/>
                <w:szCs w:val="20"/>
              </w:rPr>
              <w:t>Částečně vydaný</w:t>
            </w:r>
          </w:p>
        </w:tc>
        <w:tc>
          <w:tcPr>
            <w:tcW w:w="3209" w:type="dxa"/>
          </w:tcPr>
          <w:p w14:paraId="7164F56D" w14:textId="77777777" w:rsidR="00273F0A" w:rsidRPr="00B446AB" w:rsidRDefault="00273F0A" w:rsidP="00B76B0D">
            <w:pPr>
              <w:spacing w:after="0"/>
              <w:rPr>
                <w:sz w:val="20"/>
                <w:szCs w:val="20"/>
              </w:rPr>
            </w:pPr>
            <w:r w:rsidRPr="00B446AB">
              <w:rPr>
                <w:sz w:val="20"/>
                <w:szCs w:val="20"/>
              </w:rPr>
              <w:t>Výdejna provedla výdej, ale může následovat ještě další výdej.</w:t>
            </w:r>
          </w:p>
          <w:p w14:paraId="49285D3E" w14:textId="77777777" w:rsidR="00273F0A" w:rsidRPr="00B446AB" w:rsidRDefault="00273F0A" w:rsidP="00B76B0D">
            <w:pPr>
              <w:rPr>
                <w:sz w:val="20"/>
                <w:szCs w:val="20"/>
              </w:rPr>
            </w:pPr>
          </w:p>
        </w:tc>
        <w:tc>
          <w:tcPr>
            <w:tcW w:w="3210" w:type="dxa"/>
          </w:tcPr>
          <w:p w14:paraId="2C8DFD19" w14:textId="1A180886" w:rsidR="00273F0A" w:rsidRPr="00B446AB" w:rsidRDefault="00E43ACC" w:rsidP="00B76B0D">
            <w:pPr>
              <w:rPr>
                <w:sz w:val="20"/>
                <w:szCs w:val="20"/>
              </w:rPr>
            </w:pPr>
            <w:r w:rsidRPr="00B446AB">
              <w:rPr>
                <w:sz w:val="20"/>
                <w:szCs w:val="20"/>
              </w:rPr>
              <w:t>Vydávající</w:t>
            </w:r>
          </w:p>
        </w:tc>
      </w:tr>
      <w:tr w:rsidR="00273F0A" w:rsidRPr="00B446AB" w14:paraId="2D2FA233" w14:textId="77777777" w:rsidTr="00B76B0D">
        <w:tc>
          <w:tcPr>
            <w:tcW w:w="3209" w:type="dxa"/>
          </w:tcPr>
          <w:p w14:paraId="78A770EE" w14:textId="77777777" w:rsidR="00273F0A" w:rsidRPr="00B446AB" w:rsidRDefault="00273F0A" w:rsidP="00B76B0D">
            <w:pPr>
              <w:rPr>
                <w:sz w:val="20"/>
                <w:szCs w:val="20"/>
              </w:rPr>
            </w:pPr>
            <w:r w:rsidRPr="00B446AB">
              <w:rPr>
                <w:sz w:val="20"/>
                <w:szCs w:val="20"/>
              </w:rPr>
              <w:t>Plně vydaný</w:t>
            </w:r>
          </w:p>
        </w:tc>
        <w:tc>
          <w:tcPr>
            <w:tcW w:w="3209" w:type="dxa"/>
          </w:tcPr>
          <w:p w14:paraId="4AA450FF" w14:textId="77777777" w:rsidR="00273F0A" w:rsidRPr="00B446AB" w:rsidRDefault="00273F0A" w:rsidP="00B76B0D">
            <w:pPr>
              <w:rPr>
                <w:sz w:val="20"/>
                <w:szCs w:val="20"/>
              </w:rPr>
            </w:pPr>
            <w:r w:rsidRPr="00B446AB">
              <w:rPr>
                <w:sz w:val="20"/>
                <w:szCs w:val="20"/>
              </w:rPr>
              <w:t>Výdejna provedla výdej, a už nebude následovat žádný další výdej. Změnit stav může jen výdejna, která provedla poslední výdej a nastavila stav na Plně vydaný.</w:t>
            </w:r>
          </w:p>
        </w:tc>
        <w:tc>
          <w:tcPr>
            <w:tcW w:w="3210" w:type="dxa"/>
          </w:tcPr>
          <w:p w14:paraId="1CC42E44" w14:textId="370BD150" w:rsidR="00273F0A" w:rsidRPr="00B446AB" w:rsidRDefault="00E43ACC" w:rsidP="00B76B0D">
            <w:pPr>
              <w:rPr>
                <w:sz w:val="20"/>
                <w:szCs w:val="20"/>
              </w:rPr>
            </w:pPr>
            <w:r w:rsidRPr="00B446AB">
              <w:rPr>
                <w:sz w:val="20"/>
                <w:szCs w:val="20"/>
              </w:rPr>
              <w:t>Vydávající</w:t>
            </w:r>
          </w:p>
        </w:tc>
      </w:tr>
      <w:tr w:rsidR="00273F0A" w:rsidRPr="00B446AB" w14:paraId="1D33B4D0" w14:textId="77777777" w:rsidTr="00B76B0D">
        <w:tc>
          <w:tcPr>
            <w:tcW w:w="3209" w:type="dxa"/>
          </w:tcPr>
          <w:p w14:paraId="176E3A8C" w14:textId="77777777" w:rsidR="00273F0A" w:rsidRPr="00B446AB" w:rsidRDefault="00273F0A" w:rsidP="00B76B0D">
            <w:pPr>
              <w:rPr>
                <w:sz w:val="20"/>
                <w:szCs w:val="20"/>
              </w:rPr>
            </w:pPr>
            <w:r w:rsidRPr="00B446AB">
              <w:rPr>
                <w:sz w:val="20"/>
                <w:szCs w:val="20"/>
              </w:rPr>
              <w:t>Nedokončený výdej</w:t>
            </w:r>
          </w:p>
        </w:tc>
        <w:tc>
          <w:tcPr>
            <w:tcW w:w="3209" w:type="dxa"/>
          </w:tcPr>
          <w:p w14:paraId="7AC8D34A" w14:textId="4142710F" w:rsidR="00273F0A" w:rsidRPr="00B446AB" w:rsidRDefault="00273F0A" w:rsidP="00B76B0D">
            <w:pPr>
              <w:spacing w:after="0"/>
              <w:rPr>
                <w:sz w:val="20"/>
                <w:szCs w:val="20"/>
              </w:rPr>
            </w:pPr>
            <w:r w:rsidRPr="00B446AB">
              <w:rPr>
                <w:sz w:val="20"/>
                <w:szCs w:val="20"/>
              </w:rPr>
              <w:t>Výdejna sice nevydala zdravotnický prostředek, ale chce zaznamenat k</w:t>
            </w:r>
            <w:r w:rsidR="009127D3" w:rsidRPr="00B446AB">
              <w:rPr>
                <w:sz w:val="20"/>
                <w:szCs w:val="20"/>
              </w:rPr>
              <w:t> </w:t>
            </w:r>
            <w:r w:rsidRPr="00B446AB">
              <w:rPr>
                <w:sz w:val="20"/>
                <w:szCs w:val="20"/>
              </w:rPr>
              <w:t>předpisu ePoukazu nějakou doplňující informaci (důvod proč nebylo vydáno) a může následovat ještě další výdej. Tento stav je možné použít pouze u prvního takového výdeje, protože v</w:t>
            </w:r>
            <w:r w:rsidR="009127D3" w:rsidRPr="00B446AB">
              <w:rPr>
                <w:sz w:val="20"/>
                <w:szCs w:val="20"/>
              </w:rPr>
              <w:t> </w:t>
            </w:r>
            <w:r w:rsidRPr="00B446AB">
              <w:rPr>
                <w:sz w:val="20"/>
                <w:szCs w:val="20"/>
              </w:rPr>
              <w:t>takovém případě nelze zachovat stav Předepsaný. Pokud už na předpisu nějaký výdej je, tak při založení nového výdeje bez položek je nutné ponechat stav tak jak je (Částečně vydáno).</w:t>
            </w:r>
          </w:p>
        </w:tc>
        <w:tc>
          <w:tcPr>
            <w:tcW w:w="3210" w:type="dxa"/>
          </w:tcPr>
          <w:p w14:paraId="055EB433" w14:textId="6A456CED" w:rsidR="00273F0A" w:rsidRPr="00B446AB" w:rsidRDefault="00E43ACC" w:rsidP="00B76B0D">
            <w:pPr>
              <w:rPr>
                <w:sz w:val="20"/>
                <w:szCs w:val="20"/>
              </w:rPr>
            </w:pPr>
            <w:r w:rsidRPr="00B446AB">
              <w:rPr>
                <w:sz w:val="20"/>
                <w:szCs w:val="20"/>
              </w:rPr>
              <w:t>Vyd</w:t>
            </w:r>
            <w:r w:rsidR="007802D7" w:rsidRPr="00B446AB">
              <w:rPr>
                <w:sz w:val="20"/>
                <w:szCs w:val="20"/>
              </w:rPr>
              <w:t>á</w:t>
            </w:r>
            <w:r w:rsidRPr="00B446AB">
              <w:rPr>
                <w:sz w:val="20"/>
                <w:szCs w:val="20"/>
              </w:rPr>
              <w:t>vající</w:t>
            </w:r>
          </w:p>
        </w:tc>
      </w:tr>
      <w:tr w:rsidR="00273F0A" w:rsidRPr="00B446AB" w14:paraId="47A6A6E9" w14:textId="77777777" w:rsidTr="00B76B0D">
        <w:tc>
          <w:tcPr>
            <w:tcW w:w="3209" w:type="dxa"/>
          </w:tcPr>
          <w:p w14:paraId="63AC5073" w14:textId="48CA6092" w:rsidR="00273F0A" w:rsidRPr="00B446AB" w:rsidRDefault="00273F0A" w:rsidP="00B76B0D">
            <w:pPr>
              <w:rPr>
                <w:sz w:val="20"/>
                <w:szCs w:val="20"/>
              </w:rPr>
            </w:pPr>
            <w:r w:rsidRPr="00B446AB">
              <w:rPr>
                <w:sz w:val="20"/>
                <w:szCs w:val="20"/>
              </w:rPr>
              <w:t>Čeká na podklady z</w:t>
            </w:r>
            <w:r w:rsidR="009127D3" w:rsidRPr="00B446AB">
              <w:rPr>
                <w:sz w:val="20"/>
                <w:szCs w:val="20"/>
              </w:rPr>
              <w:t> </w:t>
            </w:r>
            <w:r w:rsidRPr="00B446AB">
              <w:rPr>
                <w:sz w:val="20"/>
                <w:szCs w:val="20"/>
              </w:rPr>
              <w:t>výdejny</w:t>
            </w:r>
          </w:p>
        </w:tc>
        <w:tc>
          <w:tcPr>
            <w:tcW w:w="3209" w:type="dxa"/>
          </w:tcPr>
          <w:p w14:paraId="64973127" w14:textId="08A68D8C" w:rsidR="00273F0A" w:rsidRPr="00B446AB" w:rsidRDefault="00273F0A" w:rsidP="00B76B0D">
            <w:pPr>
              <w:spacing w:after="0"/>
              <w:jc w:val="left"/>
              <w:rPr>
                <w:sz w:val="20"/>
                <w:szCs w:val="20"/>
              </w:rPr>
            </w:pPr>
            <w:r w:rsidRPr="00B446AB">
              <w:rPr>
                <w:sz w:val="20"/>
                <w:szCs w:val="20"/>
              </w:rPr>
              <w:t xml:space="preserve">Zdravotnický prostředek vyžaduje schválení </w:t>
            </w:r>
            <w:r w:rsidR="00B76B0D" w:rsidRPr="00B446AB">
              <w:rPr>
                <w:sz w:val="20"/>
                <w:szCs w:val="20"/>
              </w:rPr>
              <w:t>zdravotní pojišťovnou</w:t>
            </w:r>
            <w:r w:rsidRPr="00B446AB">
              <w:rPr>
                <w:sz w:val="20"/>
                <w:szCs w:val="20"/>
              </w:rPr>
              <w:t xml:space="preserve"> a lékař</w:t>
            </w:r>
            <w:r w:rsidR="00FA22D7">
              <w:rPr>
                <w:sz w:val="20"/>
                <w:szCs w:val="20"/>
              </w:rPr>
              <w:t xml:space="preserve"> (zdravotní pojišťovna)</w:t>
            </w:r>
            <w:r w:rsidRPr="00B446AB">
              <w:rPr>
                <w:sz w:val="20"/>
                <w:szCs w:val="20"/>
              </w:rPr>
              <w:t xml:space="preserve"> potřebuje od výdejny ještě další informace – např. cenovou předkalkulaci, technický popis. </w:t>
            </w:r>
            <w:r w:rsidR="00FA22D7">
              <w:rPr>
                <w:sz w:val="20"/>
                <w:szCs w:val="20"/>
              </w:rPr>
              <w:t>Podklady jsou potřebné</w:t>
            </w:r>
            <w:r w:rsidRPr="00B446AB">
              <w:rPr>
                <w:sz w:val="20"/>
                <w:szCs w:val="20"/>
              </w:rPr>
              <w:t xml:space="preserve"> pro předání ke schválení na zdravotní pojišťovnu. </w:t>
            </w:r>
          </w:p>
          <w:p w14:paraId="17459C28" w14:textId="77777777" w:rsidR="00273F0A" w:rsidRPr="00B446AB" w:rsidRDefault="00273F0A" w:rsidP="00B76B0D">
            <w:pPr>
              <w:spacing w:after="0"/>
              <w:jc w:val="left"/>
              <w:rPr>
                <w:sz w:val="20"/>
                <w:szCs w:val="20"/>
              </w:rPr>
            </w:pPr>
            <w:r w:rsidRPr="00B446AB">
              <w:rPr>
                <w:sz w:val="20"/>
                <w:szCs w:val="20"/>
              </w:rPr>
              <w:t>ePoukaz může načíst jakákoliv výdejna.</w:t>
            </w:r>
          </w:p>
        </w:tc>
        <w:tc>
          <w:tcPr>
            <w:tcW w:w="3210" w:type="dxa"/>
          </w:tcPr>
          <w:p w14:paraId="64846F17" w14:textId="217E9FB1" w:rsidR="00273F0A" w:rsidRPr="00B446AB" w:rsidRDefault="00E43ACC" w:rsidP="00B76B0D">
            <w:pPr>
              <w:rPr>
                <w:sz w:val="20"/>
                <w:szCs w:val="20"/>
              </w:rPr>
            </w:pPr>
            <w:r w:rsidRPr="00B446AB">
              <w:rPr>
                <w:sz w:val="20"/>
                <w:szCs w:val="20"/>
              </w:rPr>
              <w:t>Předepisující</w:t>
            </w:r>
          </w:p>
        </w:tc>
      </w:tr>
      <w:tr w:rsidR="00273F0A" w:rsidRPr="00B446AB" w14:paraId="03600B87" w14:textId="77777777" w:rsidTr="00B76B0D">
        <w:tc>
          <w:tcPr>
            <w:tcW w:w="3209" w:type="dxa"/>
          </w:tcPr>
          <w:p w14:paraId="5F5E2584" w14:textId="77777777" w:rsidR="00273F0A" w:rsidRPr="00B446AB" w:rsidRDefault="00273F0A" w:rsidP="00B76B0D">
            <w:pPr>
              <w:rPr>
                <w:sz w:val="20"/>
                <w:szCs w:val="20"/>
              </w:rPr>
            </w:pPr>
            <w:r w:rsidRPr="00B446AB">
              <w:rPr>
                <w:sz w:val="20"/>
                <w:szCs w:val="20"/>
              </w:rPr>
              <w:t>Připravované podklady</w:t>
            </w:r>
          </w:p>
        </w:tc>
        <w:tc>
          <w:tcPr>
            <w:tcW w:w="3209" w:type="dxa"/>
          </w:tcPr>
          <w:p w14:paraId="39D20FDF" w14:textId="77777777" w:rsidR="00273F0A" w:rsidRPr="00B446AB" w:rsidRDefault="00273F0A" w:rsidP="00B76B0D">
            <w:pPr>
              <w:spacing w:after="0"/>
              <w:jc w:val="left"/>
              <w:rPr>
                <w:sz w:val="20"/>
                <w:szCs w:val="20"/>
              </w:rPr>
            </w:pPr>
            <w:r w:rsidRPr="00B446AB">
              <w:rPr>
                <w:sz w:val="20"/>
                <w:szCs w:val="20"/>
              </w:rPr>
              <w:t>Výdejna připravuje podklady pro předepisujícího lékaře (např. cenovou předkalkulaci, technický popis zdravotnického prostředku).</w:t>
            </w:r>
          </w:p>
        </w:tc>
        <w:tc>
          <w:tcPr>
            <w:tcW w:w="3210" w:type="dxa"/>
          </w:tcPr>
          <w:p w14:paraId="4AB7AC76" w14:textId="6411B408" w:rsidR="00273F0A" w:rsidRPr="00B446AB" w:rsidRDefault="00E43ACC" w:rsidP="00B76B0D">
            <w:pPr>
              <w:rPr>
                <w:sz w:val="20"/>
                <w:szCs w:val="20"/>
              </w:rPr>
            </w:pPr>
            <w:r w:rsidRPr="00B446AB">
              <w:rPr>
                <w:sz w:val="20"/>
                <w:szCs w:val="20"/>
              </w:rPr>
              <w:t>Vydávající</w:t>
            </w:r>
          </w:p>
        </w:tc>
      </w:tr>
      <w:tr w:rsidR="00273F0A" w:rsidRPr="00B446AB" w14:paraId="47E9880C" w14:textId="77777777" w:rsidTr="00B76B0D">
        <w:tc>
          <w:tcPr>
            <w:tcW w:w="3209" w:type="dxa"/>
          </w:tcPr>
          <w:p w14:paraId="16A6F9A9" w14:textId="77777777" w:rsidR="00273F0A" w:rsidRPr="00B446AB" w:rsidRDefault="00273F0A" w:rsidP="00B76B0D">
            <w:pPr>
              <w:rPr>
                <w:sz w:val="20"/>
                <w:szCs w:val="20"/>
              </w:rPr>
            </w:pPr>
            <w:r w:rsidRPr="00B446AB">
              <w:rPr>
                <w:sz w:val="20"/>
                <w:szCs w:val="20"/>
              </w:rPr>
              <w:t>Výdejna dodala podklady</w:t>
            </w:r>
          </w:p>
        </w:tc>
        <w:tc>
          <w:tcPr>
            <w:tcW w:w="3209" w:type="dxa"/>
          </w:tcPr>
          <w:p w14:paraId="1EC4840A" w14:textId="77777777" w:rsidR="00273F0A" w:rsidRPr="00B446AB" w:rsidRDefault="00273F0A" w:rsidP="00B76B0D">
            <w:pPr>
              <w:spacing w:after="0"/>
              <w:jc w:val="left"/>
              <w:rPr>
                <w:sz w:val="20"/>
                <w:szCs w:val="20"/>
              </w:rPr>
            </w:pPr>
            <w:r w:rsidRPr="00B446AB">
              <w:rPr>
                <w:sz w:val="20"/>
                <w:szCs w:val="20"/>
              </w:rPr>
              <w:t>Výdejna dodala předepisujícímu podklady.</w:t>
            </w:r>
          </w:p>
        </w:tc>
        <w:tc>
          <w:tcPr>
            <w:tcW w:w="3210" w:type="dxa"/>
          </w:tcPr>
          <w:p w14:paraId="740A3D96" w14:textId="6365BEA3" w:rsidR="00273F0A" w:rsidRPr="00B446AB" w:rsidRDefault="00E43ACC" w:rsidP="00B76B0D">
            <w:pPr>
              <w:rPr>
                <w:sz w:val="20"/>
                <w:szCs w:val="20"/>
              </w:rPr>
            </w:pPr>
            <w:r w:rsidRPr="00B446AB">
              <w:rPr>
                <w:sz w:val="20"/>
                <w:szCs w:val="20"/>
              </w:rPr>
              <w:t>Vydávající</w:t>
            </w:r>
          </w:p>
        </w:tc>
      </w:tr>
      <w:tr w:rsidR="00C423AB" w:rsidRPr="00B446AB" w14:paraId="38AE56DF" w14:textId="77777777" w:rsidTr="00B76B0D">
        <w:tc>
          <w:tcPr>
            <w:tcW w:w="3209" w:type="dxa"/>
          </w:tcPr>
          <w:p w14:paraId="7F93AE2D" w14:textId="6DE042BD" w:rsidR="00C423AB" w:rsidRPr="00B446AB" w:rsidRDefault="00C423AB" w:rsidP="00B76B0D">
            <w:pPr>
              <w:rPr>
                <w:sz w:val="20"/>
                <w:szCs w:val="20"/>
              </w:rPr>
            </w:pPr>
            <w:r w:rsidRPr="00B446AB">
              <w:rPr>
                <w:sz w:val="20"/>
                <w:szCs w:val="20"/>
              </w:rPr>
              <w:t>Zrušený</w:t>
            </w:r>
          </w:p>
        </w:tc>
        <w:tc>
          <w:tcPr>
            <w:tcW w:w="3209" w:type="dxa"/>
          </w:tcPr>
          <w:p w14:paraId="5F8DF42C" w14:textId="09D0AE6D" w:rsidR="00C423AB" w:rsidRPr="00B446AB" w:rsidRDefault="00C423AB" w:rsidP="00B76B0D">
            <w:pPr>
              <w:spacing w:after="0"/>
              <w:jc w:val="left"/>
              <w:rPr>
                <w:sz w:val="20"/>
                <w:szCs w:val="20"/>
              </w:rPr>
            </w:pPr>
            <w:r w:rsidRPr="00B446AB">
              <w:rPr>
                <w:sz w:val="20"/>
                <w:szCs w:val="20"/>
              </w:rPr>
              <w:t>Předepisující ePoukaz zrušil.</w:t>
            </w:r>
          </w:p>
        </w:tc>
        <w:tc>
          <w:tcPr>
            <w:tcW w:w="3210" w:type="dxa"/>
          </w:tcPr>
          <w:p w14:paraId="63DD37B0" w14:textId="678799CF" w:rsidR="00C423AB" w:rsidRPr="00B446AB" w:rsidRDefault="00C423AB" w:rsidP="00B76B0D">
            <w:pPr>
              <w:rPr>
                <w:sz w:val="20"/>
                <w:szCs w:val="20"/>
              </w:rPr>
            </w:pPr>
            <w:r w:rsidRPr="00B446AB">
              <w:rPr>
                <w:sz w:val="20"/>
                <w:szCs w:val="20"/>
              </w:rPr>
              <w:t>Předepisující</w:t>
            </w:r>
          </w:p>
        </w:tc>
      </w:tr>
    </w:tbl>
    <w:p w14:paraId="3B79C5A7" w14:textId="7AFC9993" w:rsidR="001F3647" w:rsidRDefault="001F3647" w:rsidP="001F3647">
      <w:pPr>
        <w:pStyle w:val="AQNadpis3"/>
      </w:pPr>
      <w:r>
        <w:lastRenderedPageBreak/>
        <w:t>Popis přechodů vlastních stavů ePoukazu (primární stav)</w:t>
      </w:r>
    </w:p>
    <w:tbl>
      <w:tblPr>
        <w:tblStyle w:val="Mkatabulky"/>
        <w:tblW w:w="0" w:type="auto"/>
        <w:tblLook w:val="04A0" w:firstRow="1" w:lastRow="0" w:firstColumn="1" w:lastColumn="0" w:noHBand="0" w:noVBand="1"/>
      </w:tblPr>
      <w:tblGrid>
        <w:gridCol w:w="1114"/>
        <w:gridCol w:w="1009"/>
        <w:gridCol w:w="846"/>
        <w:gridCol w:w="1070"/>
        <w:gridCol w:w="896"/>
        <w:gridCol w:w="811"/>
        <w:gridCol w:w="1113"/>
        <w:gridCol w:w="865"/>
        <w:gridCol w:w="1077"/>
        <w:gridCol w:w="827"/>
      </w:tblGrid>
      <w:tr w:rsidR="00943D95" w:rsidRPr="00943D95" w14:paraId="39E9307A" w14:textId="370D8B2A" w:rsidTr="00FA1647">
        <w:tc>
          <w:tcPr>
            <w:tcW w:w="1114" w:type="dxa"/>
          </w:tcPr>
          <w:p w14:paraId="140CC327" w14:textId="37F9E37A" w:rsidR="001F3647" w:rsidRPr="00943D95" w:rsidRDefault="00943D95" w:rsidP="001F3647">
            <w:pPr>
              <w:rPr>
                <w:b/>
                <w:sz w:val="12"/>
              </w:rPr>
            </w:pPr>
            <w:r w:rsidRPr="00943D95">
              <w:rPr>
                <w:b/>
                <w:sz w:val="12"/>
              </w:rPr>
              <w:t>Řádek ze Stavu/sloupec do stavu</w:t>
            </w:r>
          </w:p>
        </w:tc>
        <w:tc>
          <w:tcPr>
            <w:tcW w:w="1009" w:type="dxa"/>
          </w:tcPr>
          <w:p w14:paraId="48A76DBC" w14:textId="26CAA105" w:rsidR="001F3647" w:rsidRPr="00943D95" w:rsidRDefault="001F3647" w:rsidP="001F3647">
            <w:pPr>
              <w:rPr>
                <w:b/>
                <w:sz w:val="12"/>
              </w:rPr>
            </w:pPr>
            <w:r w:rsidRPr="00943D95">
              <w:rPr>
                <w:b/>
                <w:sz w:val="12"/>
              </w:rPr>
              <w:t>Předepsaný</w:t>
            </w:r>
          </w:p>
        </w:tc>
        <w:tc>
          <w:tcPr>
            <w:tcW w:w="846" w:type="dxa"/>
          </w:tcPr>
          <w:p w14:paraId="5A299279" w14:textId="776088E6" w:rsidR="001F3647" w:rsidRPr="00943D95" w:rsidRDefault="001F3647" w:rsidP="001F3647">
            <w:pPr>
              <w:rPr>
                <w:b/>
                <w:sz w:val="12"/>
              </w:rPr>
            </w:pPr>
            <w:r w:rsidRPr="00943D95">
              <w:rPr>
                <w:b/>
                <w:sz w:val="12"/>
              </w:rPr>
              <w:t>Zrušený</w:t>
            </w:r>
          </w:p>
        </w:tc>
        <w:tc>
          <w:tcPr>
            <w:tcW w:w="1070" w:type="dxa"/>
          </w:tcPr>
          <w:p w14:paraId="07E5093F" w14:textId="277360B8" w:rsidR="001F3647" w:rsidRPr="00943D95" w:rsidRDefault="001F3647" w:rsidP="001F3647">
            <w:pPr>
              <w:rPr>
                <w:b/>
                <w:sz w:val="12"/>
              </w:rPr>
            </w:pPr>
            <w:r w:rsidRPr="00943D95">
              <w:rPr>
                <w:b/>
                <w:sz w:val="12"/>
              </w:rPr>
              <w:t>Připravovaný</w:t>
            </w:r>
          </w:p>
        </w:tc>
        <w:tc>
          <w:tcPr>
            <w:tcW w:w="896" w:type="dxa"/>
          </w:tcPr>
          <w:p w14:paraId="78A06ED4" w14:textId="6748AE45" w:rsidR="001F3647" w:rsidRPr="00943D95" w:rsidRDefault="001F3647" w:rsidP="001F3647">
            <w:pPr>
              <w:rPr>
                <w:b/>
                <w:sz w:val="12"/>
              </w:rPr>
            </w:pPr>
            <w:r w:rsidRPr="00943D95">
              <w:rPr>
                <w:b/>
                <w:sz w:val="12"/>
              </w:rPr>
              <w:t>Částečně vydaný</w:t>
            </w:r>
          </w:p>
        </w:tc>
        <w:tc>
          <w:tcPr>
            <w:tcW w:w="811" w:type="dxa"/>
          </w:tcPr>
          <w:p w14:paraId="3DC8BD04" w14:textId="34D47F1A" w:rsidR="001F3647" w:rsidRPr="00943D95" w:rsidRDefault="001F3647" w:rsidP="001F3647">
            <w:pPr>
              <w:rPr>
                <w:b/>
                <w:sz w:val="12"/>
              </w:rPr>
            </w:pPr>
            <w:r w:rsidRPr="00943D95">
              <w:rPr>
                <w:b/>
                <w:sz w:val="12"/>
              </w:rPr>
              <w:t>Plně vydaný</w:t>
            </w:r>
          </w:p>
        </w:tc>
        <w:tc>
          <w:tcPr>
            <w:tcW w:w="1113" w:type="dxa"/>
          </w:tcPr>
          <w:p w14:paraId="590821FC" w14:textId="5DFF6248" w:rsidR="001F3647" w:rsidRPr="00943D95" w:rsidRDefault="001F3647" w:rsidP="001F3647">
            <w:pPr>
              <w:rPr>
                <w:b/>
                <w:sz w:val="12"/>
              </w:rPr>
            </w:pPr>
            <w:r w:rsidRPr="00943D95">
              <w:rPr>
                <w:b/>
                <w:sz w:val="12"/>
              </w:rPr>
              <w:t>Nedokončený výdej</w:t>
            </w:r>
          </w:p>
        </w:tc>
        <w:tc>
          <w:tcPr>
            <w:tcW w:w="865" w:type="dxa"/>
          </w:tcPr>
          <w:p w14:paraId="280CB117" w14:textId="1C1A653A" w:rsidR="001F3647" w:rsidRPr="00943D95" w:rsidRDefault="001F3647" w:rsidP="001F3647">
            <w:pPr>
              <w:rPr>
                <w:b/>
                <w:sz w:val="12"/>
              </w:rPr>
            </w:pPr>
            <w:r w:rsidRPr="00943D95">
              <w:rPr>
                <w:b/>
                <w:sz w:val="12"/>
              </w:rPr>
              <w:t>Čeká na podklady z výdejny</w:t>
            </w:r>
          </w:p>
        </w:tc>
        <w:tc>
          <w:tcPr>
            <w:tcW w:w="1077" w:type="dxa"/>
          </w:tcPr>
          <w:p w14:paraId="09F29274" w14:textId="4EA4180D" w:rsidR="001F3647" w:rsidRPr="00943D95" w:rsidRDefault="001F3647" w:rsidP="001F3647">
            <w:pPr>
              <w:rPr>
                <w:b/>
                <w:sz w:val="12"/>
              </w:rPr>
            </w:pPr>
            <w:r w:rsidRPr="00943D95">
              <w:rPr>
                <w:b/>
                <w:sz w:val="12"/>
              </w:rPr>
              <w:t>Připravované podklady</w:t>
            </w:r>
          </w:p>
        </w:tc>
        <w:tc>
          <w:tcPr>
            <w:tcW w:w="827" w:type="dxa"/>
          </w:tcPr>
          <w:p w14:paraId="1DA08D66" w14:textId="55062F3D" w:rsidR="001F3647" w:rsidRPr="00943D95" w:rsidRDefault="001F3647" w:rsidP="001F3647">
            <w:pPr>
              <w:rPr>
                <w:b/>
                <w:sz w:val="12"/>
              </w:rPr>
            </w:pPr>
            <w:r w:rsidRPr="00943D95">
              <w:rPr>
                <w:b/>
                <w:sz w:val="12"/>
              </w:rPr>
              <w:t xml:space="preserve">Výdejna </w:t>
            </w:r>
            <w:r w:rsidR="00F41A9A" w:rsidRPr="00943D95">
              <w:rPr>
                <w:b/>
                <w:sz w:val="12"/>
              </w:rPr>
              <w:t>dodala podklady</w:t>
            </w:r>
          </w:p>
        </w:tc>
      </w:tr>
      <w:tr w:rsidR="00943D95" w:rsidRPr="00943D95" w14:paraId="389A376E" w14:textId="77777777" w:rsidTr="00FA1647">
        <w:tc>
          <w:tcPr>
            <w:tcW w:w="1114" w:type="dxa"/>
          </w:tcPr>
          <w:p w14:paraId="40389F01" w14:textId="1BB3F78E" w:rsidR="00943D95" w:rsidRPr="00943D95" w:rsidRDefault="00943D95" w:rsidP="001F3647">
            <w:pPr>
              <w:rPr>
                <w:b/>
                <w:sz w:val="12"/>
              </w:rPr>
            </w:pPr>
            <w:r w:rsidRPr="00943D95">
              <w:rPr>
                <w:b/>
                <w:sz w:val="12"/>
              </w:rPr>
              <w:t>Akce založení ePoukazu</w:t>
            </w:r>
          </w:p>
        </w:tc>
        <w:tc>
          <w:tcPr>
            <w:tcW w:w="1009" w:type="dxa"/>
          </w:tcPr>
          <w:p w14:paraId="5738B374" w14:textId="065B88D0" w:rsidR="00943D95" w:rsidRPr="00943D95" w:rsidRDefault="00943D95" w:rsidP="001F3647">
            <w:pPr>
              <w:rPr>
                <w:sz w:val="12"/>
              </w:rPr>
            </w:pPr>
            <w:r w:rsidRPr="00943D95">
              <w:rPr>
                <w:sz w:val="12"/>
              </w:rPr>
              <w:t>Po založení ePoukazu</w:t>
            </w:r>
          </w:p>
        </w:tc>
        <w:tc>
          <w:tcPr>
            <w:tcW w:w="846" w:type="dxa"/>
          </w:tcPr>
          <w:p w14:paraId="354944C7" w14:textId="77777777" w:rsidR="00943D95" w:rsidRPr="00943D95" w:rsidRDefault="00943D95" w:rsidP="001F3647">
            <w:pPr>
              <w:rPr>
                <w:sz w:val="12"/>
              </w:rPr>
            </w:pPr>
          </w:p>
        </w:tc>
        <w:tc>
          <w:tcPr>
            <w:tcW w:w="1070" w:type="dxa"/>
          </w:tcPr>
          <w:p w14:paraId="56E065C0" w14:textId="77777777" w:rsidR="00943D95" w:rsidRPr="00943D95" w:rsidRDefault="00943D95" w:rsidP="001F3647">
            <w:pPr>
              <w:rPr>
                <w:sz w:val="12"/>
              </w:rPr>
            </w:pPr>
          </w:p>
        </w:tc>
        <w:tc>
          <w:tcPr>
            <w:tcW w:w="896" w:type="dxa"/>
          </w:tcPr>
          <w:p w14:paraId="79AC6052" w14:textId="77777777" w:rsidR="00943D95" w:rsidRPr="00943D95" w:rsidRDefault="00943D95" w:rsidP="001F3647">
            <w:pPr>
              <w:rPr>
                <w:sz w:val="12"/>
              </w:rPr>
            </w:pPr>
          </w:p>
        </w:tc>
        <w:tc>
          <w:tcPr>
            <w:tcW w:w="811" w:type="dxa"/>
          </w:tcPr>
          <w:p w14:paraId="64F8275E" w14:textId="77777777" w:rsidR="00943D95" w:rsidRPr="00943D95" w:rsidRDefault="00943D95" w:rsidP="001F3647">
            <w:pPr>
              <w:rPr>
                <w:sz w:val="12"/>
              </w:rPr>
            </w:pPr>
          </w:p>
        </w:tc>
        <w:tc>
          <w:tcPr>
            <w:tcW w:w="1113" w:type="dxa"/>
          </w:tcPr>
          <w:p w14:paraId="1F0B2B79" w14:textId="77777777" w:rsidR="00943D95" w:rsidRPr="00943D95" w:rsidRDefault="00943D95" w:rsidP="001F3647">
            <w:pPr>
              <w:rPr>
                <w:sz w:val="12"/>
              </w:rPr>
            </w:pPr>
          </w:p>
        </w:tc>
        <w:tc>
          <w:tcPr>
            <w:tcW w:w="865" w:type="dxa"/>
          </w:tcPr>
          <w:p w14:paraId="0A8F9122" w14:textId="04FCFDE3" w:rsidR="00943D95" w:rsidRPr="00943D95" w:rsidRDefault="00943D95" w:rsidP="001F3647">
            <w:pPr>
              <w:rPr>
                <w:sz w:val="12"/>
              </w:rPr>
            </w:pPr>
            <w:r w:rsidRPr="00943D95">
              <w:rPr>
                <w:sz w:val="12"/>
              </w:rPr>
              <w:t>Po založení ePoukazu</w:t>
            </w:r>
          </w:p>
        </w:tc>
        <w:tc>
          <w:tcPr>
            <w:tcW w:w="1077" w:type="dxa"/>
          </w:tcPr>
          <w:p w14:paraId="40BF8677" w14:textId="77777777" w:rsidR="00943D95" w:rsidRPr="00943D95" w:rsidRDefault="00943D95" w:rsidP="001F3647">
            <w:pPr>
              <w:rPr>
                <w:sz w:val="12"/>
              </w:rPr>
            </w:pPr>
          </w:p>
        </w:tc>
        <w:tc>
          <w:tcPr>
            <w:tcW w:w="827" w:type="dxa"/>
          </w:tcPr>
          <w:p w14:paraId="0E965727" w14:textId="77777777" w:rsidR="00943D95" w:rsidRPr="00943D95" w:rsidRDefault="00943D95" w:rsidP="001F3647">
            <w:pPr>
              <w:rPr>
                <w:sz w:val="12"/>
              </w:rPr>
            </w:pPr>
          </w:p>
        </w:tc>
      </w:tr>
      <w:tr w:rsidR="00943D95" w:rsidRPr="00943D95" w14:paraId="2D3DF635" w14:textId="335D42F2" w:rsidTr="00FA1647">
        <w:tc>
          <w:tcPr>
            <w:tcW w:w="1114" w:type="dxa"/>
          </w:tcPr>
          <w:p w14:paraId="41F584F9" w14:textId="6FDD5D9E" w:rsidR="001F3647" w:rsidRPr="00943D95" w:rsidRDefault="00FA1647" w:rsidP="001F3647">
            <w:pPr>
              <w:rPr>
                <w:b/>
                <w:sz w:val="12"/>
              </w:rPr>
            </w:pPr>
            <w:r w:rsidRPr="00943D95">
              <w:rPr>
                <w:b/>
                <w:sz w:val="12"/>
              </w:rPr>
              <w:t>Předepsaný</w:t>
            </w:r>
          </w:p>
        </w:tc>
        <w:tc>
          <w:tcPr>
            <w:tcW w:w="1009" w:type="dxa"/>
          </w:tcPr>
          <w:p w14:paraId="02FB1755" w14:textId="4693E7DB" w:rsidR="001F3647" w:rsidRPr="00943D95" w:rsidRDefault="00943D95" w:rsidP="00943D95">
            <w:pPr>
              <w:jc w:val="center"/>
              <w:rPr>
                <w:sz w:val="12"/>
              </w:rPr>
            </w:pPr>
            <w:r w:rsidRPr="00943D95">
              <w:rPr>
                <w:sz w:val="12"/>
              </w:rPr>
              <w:t>-</w:t>
            </w:r>
          </w:p>
        </w:tc>
        <w:tc>
          <w:tcPr>
            <w:tcW w:w="846" w:type="dxa"/>
          </w:tcPr>
          <w:p w14:paraId="75BAC74E" w14:textId="26889C08" w:rsidR="001F3647" w:rsidRPr="00943D95" w:rsidRDefault="00943D95" w:rsidP="00943D95">
            <w:pPr>
              <w:jc w:val="left"/>
              <w:rPr>
                <w:sz w:val="12"/>
              </w:rPr>
            </w:pPr>
            <w:r w:rsidRPr="00943D95">
              <w:rPr>
                <w:sz w:val="12"/>
              </w:rPr>
              <w:t>Předepisující zruší ePoukaz</w:t>
            </w:r>
          </w:p>
        </w:tc>
        <w:tc>
          <w:tcPr>
            <w:tcW w:w="1070" w:type="dxa"/>
          </w:tcPr>
          <w:p w14:paraId="197CFAB8" w14:textId="0388FF70" w:rsidR="001F3647" w:rsidRPr="00943D95" w:rsidRDefault="00943D95" w:rsidP="00943D95">
            <w:pPr>
              <w:jc w:val="left"/>
              <w:rPr>
                <w:sz w:val="12"/>
              </w:rPr>
            </w:pPr>
            <w:r w:rsidRPr="00943D95">
              <w:rPr>
                <w:sz w:val="12"/>
              </w:rPr>
              <w:t>Vydávací „zarezervuje ePoukaz“</w:t>
            </w:r>
          </w:p>
        </w:tc>
        <w:tc>
          <w:tcPr>
            <w:tcW w:w="896" w:type="dxa"/>
          </w:tcPr>
          <w:p w14:paraId="6AAB274E" w14:textId="74843B31" w:rsidR="001F3647" w:rsidRPr="00943D95" w:rsidRDefault="00943D95" w:rsidP="00943D95">
            <w:pPr>
              <w:jc w:val="left"/>
              <w:rPr>
                <w:sz w:val="12"/>
              </w:rPr>
            </w:pPr>
            <w:r w:rsidRPr="00943D95">
              <w:rPr>
                <w:sz w:val="12"/>
              </w:rPr>
              <w:t>Vydávající částečně vydá na ePoukaz</w:t>
            </w:r>
          </w:p>
        </w:tc>
        <w:tc>
          <w:tcPr>
            <w:tcW w:w="811" w:type="dxa"/>
          </w:tcPr>
          <w:p w14:paraId="430FB999" w14:textId="193C6D20" w:rsidR="001F3647" w:rsidRPr="00943D95" w:rsidRDefault="00943D95" w:rsidP="00943D95">
            <w:pPr>
              <w:jc w:val="left"/>
              <w:rPr>
                <w:sz w:val="12"/>
              </w:rPr>
            </w:pPr>
            <w:r w:rsidRPr="00943D95">
              <w:rPr>
                <w:sz w:val="12"/>
              </w:rPr>
              <w:t>Vydávající plně vydá na ePoukaz</w:t>
            </w:r>
          </w:p>
        </w:tc>
        <w:tc>
          <w:tcPr>
            <w:tcW w:w="1113" w:type="dxa"/>
          </w:tcPr>
          <w:p w14:paraId="4D4FE964" w14:textId="5C9869FF" w:rsidR="001F3647" w:rsidRPr="00943D95" w:rsidRDefault="00943D95" w:rsidP="00943D95">
            <w:pPr>
              <w:jc w:val="left"/>
              <w:rPr>
                <w:sz w:val="12"/>
              </w:rPr>
            </w:pPr>
            <w:r>
              <w:rPr>
                <w:sz w:val="12"/>
              </w:rPr>
              <w:t>Vydávající nedokončí výdej</w:t>
            </w:r>
          </w:p>
        </w:tc>
        <w:tc>
          <w:tcPr>
            <w:tcW w:w="865" w:type="dxa"/>
          </w:tcPr>
          <w:p w14:paraId="0DB96DC2" w14:textId="029DB0EB" w:rsidR="001F3647" w:rsidRPr="00943D95" w:rsidRDefault="00943D95" w:rsidP="00943D95">
            <w:pPr>
              <w:jc w:val="left"/>
              <w:rPr>
                <w:sz w:val="12"/>
              </w:rPr>
            </w:pPr>
            <w:r>
              <w:rPr>
                <w:sz w:val="12"/>
              </w:rPr>
              <w:t>Předepisující „změní stav“</w:t>
            </w:r>
          </w:p>
        </w:tc>
        <w:tc>
          <w:tcPr>
            <w:tcW w:w="1077" w:type="dxa"/>
          </w:tcPr>
          <w:p w14:paraId="1DB46972" w14:textId="77777777" w:rsidR="001F3647" w:rsidRPr="00943D95" w:rsidRDefault="001F3647" w:rsidP="00943D95">
            <w:pPr>
              <w:jc w:val="left"/>
              <w:rPr>
                <w:sz w:val="12"/>
              </w:rPr>
            </w:pPr>
          </w:p>
        </w:tc>
        <w:tc>
          <w:tcPr>
            <w:tcW w:w="827" w:type="dxa"/>
          </w:tcPr>
          <w:p w14:paraId="1BDDFCEE" w14:textId="77777777" w:rsidR="001F3647" w:rsidRPr="00943D95" w:rsidRDefault="001F3647" w:rsidP="00943D95">
            <w:pPr>
              <w:jc w:val="left"/>
              <w:rPr>
                <w:sz w:val="12"/>
              </w:rPr>
            </w:pPr>
          </w:p>
        </w:tc>
      </w:tr>
      <w:tr w:rsidR="00943D95" w:rsidRPr="00943D95" w14:paraId="6E7CE109" w14:textId="2E3D0716" w:rsidTr="00FA1647">
        <w:tc>
          <w:tcPr>
            <w:tcW w:w="1114" w:type="dxa"/>
          </w:tcPr>
          <w:p w14:paraId="3D1B2725" w14:textId="49A2AFB1" w:rsidR="001F3647" w:rsidRPr="00943D95" w:rsidRDefault="00FA1647" w:rsidP="001F3647">
            <w:pPr>
              <w:rPr>
                <w:b/>
                <w:sz w:val="12"/>
              </w:rPr>
            </w:pPr>
            <w:r w:rsidRPr="00943D95">
              <w:rPr>
                <w:b/>
                <w:sz w:val="12"/>
              </w:rPr>
              <w:t>Zrušený</w:t>
            </w:r>
          </w:p>
        </w:tc>
        <w:tc>
          <w:tcPr>
            <w:tcW w:w="1009" w:type="dxa"/>
          </w:tcPr>
          <w:p w14:paraId="55B992C1" w14:textId="6C618242" w:rsidR="001F3647" w:rsidRPr="00943D95" w:rsidRDefault="00943D95" w:rsidP="00943D95">
            <w:pPr>
              <w:jc w:val="center"/>
              <w:rPr>
                <w:sz w:val="12"/>
              </w:rPr>
            </w:pPr>
            <w:r w:rsidRPr="00943D95">
              <w:rPr>
                <w:sz w:val="12"/>
              </w:rPr>
              <w:t>-</w:t>
            </w:r>
          </w:p>
        </w:tc>
        <w:tc>
          <w:tcPr>
            <w:tcW w:w="846" w:type="dxa"/>
          </w:tcPr>
          <w:p w14:paraId="4B3FC78F" w14:textId="6E470F3A" w:rsidR="001F3647" w:rsidRPr="00943D95" w:rsidRDefault="00943D95" w:rsidP="00943D95">
            <w:pPr>
              <w:jc w:val="center"/>
              <w:rPr>
                <w:sz w:val="12"/>
              </w:rPr>
            </w:pPr>
            <w:r w:rsidRPr="00943D95">
              <w:rPr>
                <w:sz w:val="12"/>
              </w:rPr>
              <w:t>-</w:t>
            </w:r>
          </w:p>
        </w:tc>
        <w:tc>
          <w:tcPr>
            <w:tcW w:w="1070" w:type="dxa"/>
          </w:tcPr>
          <w:p w14:paraId="68D7A3CB" w14:textId="73CF200D" w:rsidR="001F3647" w:rsidRPr="00943D95" w:rsidRDefault="00943D95" w:rsidP="00943D95">
            <w:pPr>
              <w:jc w:val="center"/>
              <w:rPr>
                <w:sz w:val="12"/>
              </w:rPr>
            </w:pPr>
            <w:r w:rsidRPr="00943D95">
              <w:rPr>
                <w:sz w:val="12"/>
              </w:rPr>
              <w:t>-</w:t>
            </w:r>
          </w:p>
        </w:tc>
        <w:tc>
          <w:tcPr>
            <w:tcW w:w="896" w:type="dxa"/>
          </w:tcPr>
          <w:p w14:paraId="33B3A3B3" w14:textId="6C0D7926" w:rsidR="001F3647" w:rsidRPr="00943D95" w:rsidRDefault="00943D95" w:rsidP="00943D95">
            <w:pPr>
              <w:jc w:val="center"/>
              <w:rPr>
                <w:sz w:val="12"/>
              </w:rPr>
            </w:pPr>
            <w:r w:rsidRPr="00943D95">
              <w:rPr>
                <w:sz w:val="12"/>
              </w:rPr>
              <w:t>-</w:t>
            </w:r>
          </w:p>
        </w:tc>
        <w:tc>
          <w:tcPr>
            <w:tcW w:w="811" w:type="dxa"/>
          </w:tcPr>
          <w:p w14:paraId="0D9BD4A9" w14:textId="5BED8C55" w:rsidR="001F3647" w:rsidRPr="00943D95" w:rsidRDefault="00943D95" w:rsidP="00943D95">
            <w:pPr>
              <w:jc w:val="center"/>
              <w:rPr>
                <w:sz w:val="12"/>
              </w:rPr>
            </w:pPr>
            <w:r w:rsidRPr="00943D95">
              <w:rPr>
                <w:sz w:val="12"/>
              </w:rPr>
              <w:t>-</w:t>
            </w:r>
          </w:p>
        </w:tc>
        <w:tc>
          <w:tcPr>
            <w:tcW w:w="1113" w:type="dxa"/>
          </w:tcPr>
          <w:p w14:paraId="2E3A0793" w14:textId="432D7783" w:rsidR="001F3647" w:rsidRPr="00943D95" w:rsidRDefault="00943D95" w:rsidP="00943D95">
            <w:pPr>
              <w:jc w:val="center"/>
              <w:rPr>
                <w:sz w:val="12"/>
              </w:rPr>
            </w:pPr>
            <w:r w:rsidRPr="00943D95">
              <w:rPr>
                <w:sz w:val="12"/>
              </w:rPr>
              <w:t>-</w:t>
            </w:r>
          </w:p>
        </w:tc>
        <w:tc>
          <w:tcPr>
            <w:tcW w:w="865" w:type="dxa"/>
          </w:tcPr>
          <w:p w14:paraId="03416461" w14:textId="424EC63D" w:rsidR="001F3647" w:rsidRPr="00943D95" w:rsidRDefault="00943D95" w:rsidP="00943D95">
            <w:pPr>
              <w:jc w:val="center"/>
              <w:rPr>
                <w:sz w:val="12"/>
              </w:rPr>
            </w:pPr>
            <w:r w:rsidRPr="00943D95">
              <w:rPr>
                <w:sz w:val="12"/>
              </w:rPr>
              <w:t>-</w:t>
            </w:r>
          </w:p>
        </w:tc>
        <w:tc>
          <w:tcPr>
            <w:tcW w:w="1077" w:type="dxa"/>
          </w:tcPr>
          <w:p w14:paraId="7EB485C5" w14:textId="6317F058" w:rsidR="001F3647" w:rsidRPr="00943D95" w:rsidRDefault="00943D95" w:rsidP="00943D95">
            <w:pPr>
              <w:jc w:val="center"/>
              <w:rPr>
                <w:sz w:val="12"/>
              </w:rPr>
            </w:pPr>
            <w:r w:rsidRPr="00943D95">
              <w:rPr>
                <w:sz w:val="12"/>
              </w:rPr>
              <w:t>-</w:t>
            </w:r>
          </w:p>
        </w:tc>
        <w:tc>
          <w:tcPr>
            <w:tcW w:w="827" w:type="dxa"/>
          </w:tcPr>
          <w:p w14:paraId="76459B8C" w14:textId="286C462C" w:rsidR="001F3647" w:rsidRPr="00943D95" w:rsidRDefault="00943D95" w:rsidP="00943D95">
            <w:pPr>
              <w:jc w:val="center"/>
              <w:rPr>
                <w:sz w:val="12"/>
              </w:rPr>
            </w:pPr>
            <w:r w:rsidRPr="00943D95">
              <w:rPr>
                <w:sz w:val="12"/>
              </w:rPr>
              <w:t>-</w:t>
            </w:r>
          </w:p>
        </w:tc>
      </w:tr>
      <w:tr w:rsidR="00943D95" w:rsidRPr="00943D95" w14:paraId="1982BE7D" w14:textId="676D51C7" w:rsidTr="00FA1647">
        <w:tc>
          <w:tcPr>
            <w:tcW w:w="1114" w:type="dxa"/>
          </w:tcPr>
          <w:p w14:paraId="47D1FA99" w14:textId="3D796543" w:rsidR="001F3647" w:rsidRPr="00943D95" w:rsidRDefault="00FA1647" w:rsidP="001F3647">
            <w:pPr>
              <w:rPr>
                <w:b/>
                <w:sz w:val="12"/>
              </w:rPr>
            </w:pPr>
            <w:r w:rsidRPr="00943D95">
              <w:rPr>
                <w:b/>
                <w:sz w:val="12"/>
              </w:rPr>
              <w:t>Připravovaný</w:t>
            </w:r>
          </w:p>
        </w:tc>
        <w:tc>
          <w:tcPr>
            <w:tcW w:w="1009" w:type="dxa"/>
          </w:tcPr>
          <w:p w14:paraId="5D87A1D0" w14:textId="76ADCC52" w:rsidR="001F3647" w:rsidRPr="00943D95" w:rsidRDefault="00943D95" w:rsidP="001F3647">
            <w:pPr>
              <w:rPr>
                <w:sz w:val="12"/>
              </w:rPr>
            </w:pPr>
            <w:r>
              <w:rPr>
                <w:sz w:val="12"/>
              </w:rPr>
              <w:t>Vydávající změní stav, nesmí existovat žádný výdej.</w:t>
            </w:r>
          </w:p>
        </w:tc>
        <w:tc>
          <w:tcPr>
            <w:tcW w:w="846" w:type="dxa"/>
          </w:tcPr>
          <w:p w14:paraId="3757876C" w14:textId="29202835" w:rsidR="001F3647" w:rsidRPr="00943D95" w:rsidRDefault="00BA7271" w:rsidP="007411A3">
            <w:pPr>
              <w:jc w:val="center"/>
              <w:rPr>
                <w:sz w:val="12"/>
              </w:rPr>
            </w:pPr>
            <w:r>
              <w:rPr>
                <w:sz w:val="12"/>
              </w:rPr>
              <w:t>-</w:t>
            </w:r>
          </w:p>
        </w:tc>
        <w:tc>
          <w:tcPr>
            <w:tcW w:w="1070" w:type="dxa"/>
          </w:tcPr>
          <w:p w14:paraId="33F3126D" w14:textId="37201BCE" w:rsidR="001F3647" w:rsidRPr="00943D95" w:rsidRDefault="00943D95" w:rsidP="00943D95">
            <w:pPr>
              <w:jc w:val="center"/>
              <w:rPr>
                <w:sz w:val="12"/>
              </w:rPr>
            </w:pPr>
            <w:r w:rsidRPr="00943D95">
              <w:rPr>
                <w:sz w:val="12"/>
              </w:rPr>
              <w:t>-</w:t>
            </w:r>
          </w:p>
        </w:tc>
        <w:tc>
          <w:tcPr>
            <w:tcW w:w="896" w:type="dxa"/>
          </w:tcPr>
          <w:p w14:paraId="0F16B16C" w14:textId="4D9441C4" w:rsidR="001F3647" w:rsidRPr="00943D95" w:rsidRDefault="007411A3" w:rsidP="001F3647">
            <w:pPr>
              <w:rPr>
                <w:sz w:val="12"/>
              </w:rPr>
            </w:pPr>
            <w:r>
              <w:rPr>
                <w:sz w:val="12"/>
              </w:rPr>
              <w:t>Vydávající částečně vydá na ePoukaz</w:t>
            </w:r>
          </w:p>
        </w:tc>
        <w:tc>
          <w:tcPr>
            <w:tcW w:w="811" w:type="dxa"/>
          </w:tcPr>
          <w:p w14:paraId="74A13D32" w14:textId="6DD1C991" w:rsidR="001F3647" w:rsidRPr="00943D95" w:rsidRDefault="007411A3" w:rsidP="001F3647">
            <w:pPr>
              <w:rPr>
                <w:sz w:val="12"/>
              </w:rPr>
            </w:pPr>
            <w:r w:rsidRPr="00943D95">
              <w:rPr>
                <w:sz w:val="12"/>
              </w:rPr>
              <w:t>Vydávající plně vydá na ePoukaz</w:t>
            </w:r>
          </w:p>
        </w:tc>
        <w:tc>
          <w:tcPr>
            <w:tcW w:w="1113" w:type="dxa"/>
          </w:tcPr>
          <w:p w14:paraId="68B59382" w14:textId="6C2A0794" w:rsidR="001F3647" w:rsidRPr="00943D95" w:rsidRDefault="007411A3" w:rsidP="001F3647">
            <w:pPr>
              <w:rPr>
                <w:sz w:val="12"/>
              </w:rPr>
            </w:pPr>
            <w:r>
              <w:rPr>
                <w:sz w:val="12"/>
              </w:rPr>
              <w:t>Vydávající nedokončí výdej</w:t>
            </w:r>
          </w:p>
        </w:tc>
        <w:tc>
          <w:tcPr>
            <w:tcW w:w="865" w:type="dxa"/>
          </w:tcPr>
          <w:p w14:paraId="18E8D53F" w14:textId="35DE695E" w:rsidR="001F3647" w:rsidRPr="00943D95" w:rsidRDefault="007411A3" w:rsidP="007411A3">
            <w:pPr>
              <w:jc w:val="center"/>
              <w:rPr>
                <w:sz w:val="12"/>
              </w:rPr>
            </w:pPr>
            <w:r w:rsidRPr="00943D95">
              <w:rPr>
                <w:sz w:val="12"/>
              </w:rPr>
              <w:t>-</w:t>
            </w:r>
          </w:p>
        </w:tc>
        <w:tc>
          <w:tcPr>
            <w:tcW w:w="1077" w:type="dxa"/>
          </w:tcPr>
          <w:p w14:paraId="37497E65" w14:textId="307D1763" w:rsidR="001F3647" w:rsidRPr="00943D95" w:rsidRDefault="007411A3" w:rsidP="007411A3">
            <w:pPr>
              <w:jc w:val="center"/>
              <w:rPr>
                <w:sz w:val="12"/>
              </w:rPr>
            </w:pPr>
            <w:r w:rsidRPr="00943D95">
              <w:rPr>
                <w:sz w:val="12"/>
              </w:rPr>
              <w:t>-</w:t>
            </w:r>
          </w:p>
        </w:tc>
        <w:tc>
          <w:tcPr>
            <w:tcW w:w="827" w:type="dxa"/>
          </w:tcPr>
          <w:p w14:paraId="67E72C50" w14:textId="49F6FB71" w:rsidR="001F3647" w:rsidRPr="00943D95" w:rsidRDefault="007411A3" w:rsidP="007411A3">
            <w:pPr>
              <w:jc w:val="center"/>
              <w:rPr>
                <w:sz w:val="12"/>
              </w:rPr>
            </w:pPr>
            <w:r w:rsidRPr="00943D95">
              <w:rPr>
                <w:sz w:val="12"/>
              </w:rPr>
              <w:t>-</w:t>
            </w:r>
          </w:p>
        </w:tc>
      </w:tr>
      <w:tr w:rsidR="00943D95" w:rsidRPr="00943D95" w14:paraId="58D05486" w14:textId="2A9BDDEB" w:rsidTr="00FA1647">
        <w:tc>
          <w:tcPr>
            <w:tcW w:w="1114" w:type="dxa"/>
          </w:tcPr>
          <w:p w14:paraId="47D27410" w14:textId="2A1B69D5" w:rsidR="001F3647" w:rsidRPr="00943D95" w:rsidRDefault="00FA1647" w:rsidP="001F3647">
            <w:pPr>
              <w:rPr>
                <w:b/>
                <w:sz w:val="12"/>
              </w:rPr>
            </w:pPr>
            <w:r w:rsidRPr="00943D95">
              <w:rPr>
                <w:b/>
                <w:sz w:val="12"/>
              </w:rPr>
              <w:t>Částečně vydaný</w:t>
            </w:r>
          </w:p>
        </w:tc>
        <w:tc>
          <w:tcPr>
            <w:tcW w:w="1009" w:type="dxa"/>
          </w:tcPr>
          <w:p w14:paraId="6FBB5B8F" w14:textId="51B6409A" w:rsidR="001F3647" w:rsidRPr="00943D95" w:rsidRDefault="007411A3" w:rsidP="001F3647">
            <w:pPr>
              <w:rPr>
                <w:sz w:val="12"/>
              </w:rPr>
            </w:pPr>
            <w:r>
              <w:rPr>
                <w:sz w:val="12"/>
              </w:rPr>
              <w:t>Vydávající změní stav (zruší výdej), nesmí existovat žádný výdej.</w:t>
            </w:r>
          </w:p>
        </w:tc>
        <w:tc>
          <w:tcPr>
            <w:tcW w:w="846" w:type="dxa"/>
          </w:tcPr>
          <w:p w14:paraId="01B45D50" w14:textId="47809162" w:rsidR="001F3647" w:rsidRPr="00943D95" w:rsidRDefault="007411A3" w:rsidP="007411A3">
            <w:pPr>
              <w:jc w:val="center"/>
              <w:rPr>
                <w:sz w:val="12"/>
              </w:rPr>
            </w:pPr>
            <w:r>
              <w:rPr>
                <w:sz w:val="12"/>
              </w:rPr>
              <w:t>-</w:t>
            </w:r>
          </w:p>
        </w:tc>
        <w:tc>
          <w:tcPr>
            <w:tcW w:w="1070" w:type="dxa"/>
          </w:tcPr>
          <w:p w14:paraId="7F6C69F3" w14:textId="14C05B6D" w:rsidR="001F3647" w:rsidRPr="00943D95" w:rsidRDefault="007411A3" w:rsidP="007411A3">
            <w:pPr>
              <w:jc w:val="center"/>
              <w:rPr>
                <w:sz w:val="12"/>
              </w:rPr>
            </w:pPr>
            <w:r>
              <w:rPr>
                <w:sz w:val="12"/>
              </w:rPr>
              <w:t>-</w:t>
            </w:r>
          </w:p>
        </w:tc>
        <w:tc>
          <w:tcPr>
            <w:tcW w:w="896" w:type="dxa"/>
          </w:tcPr>
          <w:p w14:paraId="7D298FB4" w14:textId="65D791DD" w:rsidR="001F3647" w:rsidRPr="00943D95" w:rsidRDefault="00943D95" w:rsidP="00943D95">
            <w:pPr>
              <w:jc w:val="center"/>
              <w:rPr>
                <w:sz w:val="12"/>
              </w:rPr>
            </w:pPr>
            <w:r w:rsidRPr="00943D95">
              <w:rPr>
                <w:sz w:val="12"/>
              </w:rPr>
              <w:t>-</w:t>
            </w:r>
          </w:p>
        </w:tc>
        <w:tc>
          <w:tcPr>
            <w:tcW w:w="811" w:type="dxa"/>
          </w:tcPr>
          <w:p w14:paraId="3E7AEA0C" w14:textId="2BAB42DE" w:rsidR="001F3647" w:rsidRPr="00943D95" w:rsidRDefault="007411A3" w:rsidP="001F3647">
            <w:pPr>
              <w:rPr>
                <w:sz w:val="12"/>
              </w:rPr>
            </w:pPr>
            <w:r w:rsidRPr="00943D95">
              <w:rPr>
                <w:sz w:val="12"/>
              </w:rPr>
              <w:t>Vydávající plně vydá na ePoukaz</w:t>
            </w:r>
          </w:p>
        </w:tc>
        <w:tc>
          <w:tcPr>
            <w:tcW w:w="1113" w:type="dxa"/>
          </w:tcPr>
          <w:p w14:paraId="0C71995E" w14:textId="64310741" w:rsidR="001F3647" w:rsidRPr="00943D95" w:rsidRDefault="007411A3" w:rsidP="007411A3">
            <w:pPr>
              <w:jc w:val="center"/>
              <w:rPr>
                <w:sz w:val="12"/>
              </w:rPr>
            </w:pPr>
            <w:r>
              <w:rPr>
                <w:sz w:val="12"/>
              </w:rPr>
              <w:t>-</w:t>
            </w:r>
          </w:p>
        </w:tc>
        <w:tc>
          <w:tcPr>
            <w:tcW w:w="865" w:type="dxa"/>
          </w:tcPr>
          <w:p w14:paraId="7D1557CD" w14:textId="3ABB4F68" w:rsidR="001F3647" w:rsidRPr="00943D95" w:rsidRDefault="007411A3" w:rsidP="007411A3">
            <w:pPr>
              <w:jc w:val="center"/>
              <w:rPr>
                <w:sz w:val="12"/>
              </w:rPr>
            </w:pPr>
            <w:r w:rsidRPr="00943D95">
              <w:rPr>
                <w:sz w:val="12"/>
              </w:rPr>
              <w:t>-</w:t>
            </w:r>
          </w:p>
        </w:tc>
        <w:tc>
          <w:tcPr>
            <w:tcW w:w="1077" w:type="dxa"/>
          </w:tcPr>
          <w:p w14:paraId="36D65D91" w14:textId="3EE218E1" w:rsidR="001F3647" w:rsidRPr="00943D95" w:rsidRDefault="007411A3" w:rsidP="007411A3">
            <w:pPr>
              <w:jc w:val="center"/>
              <w:rPr>
                <w:sz w:val="12"/>
              </w:rPr>
            </w:pPr>
            <w:r w:rsidRPr="00943D95">
              <w:rPr>
                <w:sz w:val="12"/>
              </w:rPr>
              <w:t>-</w:t>
            </w:r>
          </w:p>
        </w:tc>
        <w:tc>
          <w:tcPr>
            <w:tcW w:w="827" w:type="dxa"/>
          </w:tcPr>
          <w:p w14:paraId="389D4694" w14:textId="02E15040" w:rsidR="001F3647" w:rsidRPr="00943D95" w:rsidRDefault="007411A3" w:rsidP="007411A3">
            <w:pPr>
              <w:jc w:val="center"/>
              <w:rPr>
                <w:sz w:val="12"/>
              </w:rPr>
            </w:pPr>
            <w:r w:rsidRPr="00943D95">
              <w:rPr>
                <w:sz w:val="12"/>
              </w:rPr>
              <w:t>-</w:t>
            </w:r>
          </w:p>
        </w:tc>
      </w:tr>
      <w:tr w:rsidR="00943D95" w:rsidRPr="00943D95" w14:paraId="152C393E" w14:textId="04A97D2D" w:rsidTr="00FA1647">
        <w:tc>
          <w:tcPr>
            <w:tcW w:w="1114" w:type="dxa"/>
          </w:tcPr>
          <w:p w14:paraId="4B477225" w14:textId="2E5A5316" w:rsidR="001F3647" w:rsidRPr="00943D95" w:rsidRDefault="00FA1647" w:rsidP="001F3647">
            <w:pPr>
              <w:rPr>
                <w:b/>
                <w:sz w:val="12"/>
              </w:rPr>
            </w:pPr>
            <w:r w:rsidRPr="00943D95">
              <w:rPr>
                <w:b/>
                <w:sz w:val="12"/>
              </w:rPr>
              <w:t>Plně vydaný</w:t>
            </w:r>
          </w:p>
        </w:tc>
        <w:tc>
          <w:tcPr>
            <w:tcW w:w="1009" w:type="dxa"/>
          </w:tcPr>
          <w:p w14:paraId="0EF2CAA3" w14:textId="22A9A138" w:rsidR="001F3647" w:rsidRPr="00943D95" w:rsidRDefault="007411A3" w:rsidP="001F3647">
            <w:pPr>
              <w:rPr>
                <w:sz w:val="12"/>
              </w:rPr>
            </w:pPr>
            <w:r>
              <w:rPr>
                <w:sz w:val="12"/>
              </w:rPr>
              <w:t>Vydávající změní stav (zruší výdej), nesmí existovat žádný výdej.</w:t>
            </w:r>
          </w:p>
        </w:tc>
        <w:tc>
          <w:tcPr>
            <w:tcW w:w="846" w:type="dxa"/>
          </w:tcPr>
          <w:p w14:paraId="135496D9" w14:textId="2A5644D4" w:rsidR="001F3647" w:rsidRPr="00943D95" w:rsidRDefault="007411A3" w:rsidP="007411A3">
            <w:pPr>
              <w:jc w:val="center"/>
              <w:rPr>
                <w:sz w:val="12"/>
              </w:rPr>
            </w:pPr>
            <w:r>
              <w:rPr>
                <w:sz w:val="12"/>
              </w:rPr>
              <w:t>-</w:t>
            </w:r>
          </w:p>
        </w:tc>
        <w:tc>
          <w:tcPr>
            <w:tcW w:w="1070" w:type="dxa"/>
          </w:tcPr>
          <w:p w14:paraId="2F2BCF2F" w14:textId="77DFBECC" w:rsidR="001F3647" w:rsidRPr="00943D95" w:rsidRDefault="007411A3" w:rsidP="007411A3">
            <w:pPr>
              <w:jc w:val="center"/>
              <w:rPr>
                <w:sz w:val="12"/>
              </w:rPr>
            </w:pPr>
            <w:r>
              <w:rPr>
                <w:sz w:val="12"/>
              </w:rPr>
              <w:t>-</w:t>
            </w:r>
          </w:p>
        </w:tc>
        <w:tc>
          <w:tcPr>
            <w:tcW w:w="896" w:type="dxa"/>
          </w:tcPr>
          <w:p w14:paraId="3EB81B6F" w14:textId="28C3BABD" w:rsidR="001F3647" w:rsidRPr="00943D95" w:rsidRDefault="007411A3" w:rsidP="001F3647">
            <w:pPr>
              <w:rPr>
                <w:sz w:val="12"/>
              </w:rPr>
            </w:pPr>
            <w:r>
              <w:rPr>
                <w:sz w:val="12"/>
              </w:rPr>
              <w:t>Vydávající změní stav</w:t>
            </w:r>
          </w:p>
        </w:tc>
        <w:tc>
          <w:tcPr>
            <w:tcW w:w="811" w:type="dxa"/>
          </w:tcPr>
          <w:p w14:paraId="3801579A" w14:textId="1A03B7EF" w:rsidR="001F3647" w:rsidRPr="00943D95" w:rsidRDefault="00943D95" w:rsidP="00943D95">
            <w:pPr>
              <w:jc w:val="center"/>
              <w:rPr>
                <w:sz w:val="12"/>
              </w:rPr>
            </w:pPr>
            <w:r w:rsidRPr="00943D95">
              <w:rPr>
                <w:sz w:val="12"/>
              </w:rPr>
              <w:t>-</w:t>
            </w:r>
          </w:p>
        </w:tc>
        <w:tc>
          <w:tcPr>
            <w:tcW w:w="1113" w:type="dxa"/>
          </w:tcPr>
          <w:p w14:paraId="268A8677" w14:textId="0B16F4A8" w:rsidR="001F3647" w:rsidRPr="00943D95" w:rsidRDefault="007411A3" w:rsidP="007411A3">
            <w:pPr>
              <w:jc w:val="center"/>
              <w:rPr>
                <w:sz w:val="12"/>
              </w:rPr>
            </w:pPr>
            <w:r>
              <w:rPr>
                <w:sz w:val="12"/>
              </w:rPr>
              <w:t>-</w:t>
            </w:r>
          </w:p>
        </w:tc>
        <w:tc>
          <w:tcPr>
            <w:tcW w:w="865" w:type="dxa"/>
          </w:tcPr>
          <w:p w14:paraId="2B553CB4" w14:textId="0AB4869C" w:rsidR="001F3647" w:rsidRPr="00943D95" w:rsidRDefault="007411A3" w:rsidP="007411A3">
            <w:pPr>
              <w:jc w:val="center"/>
              <w:rPr>
                <w:sz w:val="12"/>
              </w:rPr>
            </w:pPr>
            <w:r>
              <w:rPr>
                <w:sz w:val="12"/>
              </w:rPr>
              <w:t>-</w:t>
            </w:r>
          </w:p>
        </w:tc>
        <w:tc>
          <w:tcPr>
            <w:tcW w:w="1077" w:type="dxa"/>
          </w:tcPr>
          <w:p w14:paraId="00068515" w14:textId="4A9CBD47" w:rsidR="001F3647" w:rsidRPr="00943D95" w:rsidRDefault="007411A3" w:rsidP="007411A3">
            <w:pPr>
              <w:jc w:val="center"/>
              <w:rPr>
                <w:sz w:val="12"/>
              </w:rPr>
            </w:pPr>
            <w:r>
              <w:rPr>
                <w:sz w:val="12"/>
              </w:rPr>
              <w:t>-</w:t>
            </w:r>
          </w:p>
        </w:tc>
        <w:tc>
          <w:tcPr>
            <w:tcW w:w="827" w:type="dxa"/>
          </w:tcPr>
          <w:p w14:paraId="7533DFEA" w14:textId="7A1625E1" w:rsidR="001F3647" w:rsidRPr="00943D95" w:rsidRDefault="007411A3" w:rsidP="007411A3">
            <w:pPr>
              <w:jc w:val="center"/>
              <w:rPr>
                <w:sz w:val="12"/>
              </w:rPr>
            </w:pPr>
            <w:r>
              <w:rPr>
                <w:sz w:val="12"/>
              </w:rPr>
              <w:t>-</w:t>
            </w:r>
          </w:p>
        </w:tc>
      </w:tr>
      <w:tr w:rsidR="00943D95" w:rsidRPr="00943D95" w14:paraId="46E9839E" w14:textId="62221987" w:rsidTr="00FA1647">
        <w:tc>
          <w:tcPr>
            <w:tcW w:w="1114" w:type="dxa"/>
          </w:tcPr>
          <w:p w14:paraId="5C9CC55B" w14:textId="322D41BC" w:rsidR="001F3647" w:rsidRPr="00943D95" w:rsidRDefault="00FA1647" w:rsidP="001F3647">
            <w:pPr>
              <w:rPr>
                <w:b/>
                <w:sz w:val="12"/>
              </w:rPr>
            </w:pPr>
            <w:r w:rsidRPr="00943D95">
              <w:rPr>
                <w:b/>
                <w:sz w:val="12"/>
              </w:rPr>
              <w:t>Nedokončený výdej</w:t>
            </w:r>
          </w:p>
        </w:tc>
        <w:tc>
          <w:tcPr>
            <w:tcW w:w="1009" w:type="dxa"/>
          </w:tcPr>
          <w:p w14:paraId="054C26A6" w14:textId="55556ABC" w:rsidR="001F3647" w:rsidRPr="00943D95" w:rsidRDefault="007411A3" w:rsidP="001F3647">
            <w:pPr>
              <w:rPr>
                <w:sz w:val="12"/>
              </w:rPr>
            </w:pPr>
            <w:r>
              <w:rPr>
                <w:sz w:val="12"/>
              </w:rPr>
              <w:t>Vydávající změní stav (zruší výdej), nesmí existovat žádný výdej.</w:t>
            </w:r>
          </w:p>
        </w:tc>
        <w:tc>
          <w:tcPr>
            <w:tcW w:w="846" w:type="dxa"/>
          </w:tcPr>
          <w:p w14:paraId="55734F7F" w14:textId="3D9F29DB" w:rsidR="001F3647" w:rsidRPr="00943D95" w:rsidRDefault="007411A3" w:rsidP="001F3647">
            <w:pPr>
              <w:rPr>
                <w:sz w:val="12"/>
              </w:rPr>
            </w:pPr>
            <w:r w:rsidRPr="00943D95">
              <w:rPr>
                <w:sz w:val="12"/>
              </w:rPr>
              <w:t>-</w:t>
            </w:r>
          </w:p>
        </w:tc>
        <w:tc>
          <w:tcPr>
            <w:tcW w:w="1070" w:type="dxa"/>
          </w:tcPr>
          <w:p w14:paraId="43BDA6E2" w14:textId="1E159B57" w:rsidR="001F3647" w:rsidRPr="00943D95" w:rsidRDefault="007411A3" w:rsidP="001F3647">
            <w:pPr>
              <w:rPr>
                <w:sz w:val="12"/>
              </w:rPr>
            </w:pPr>
            <w:r w:rsidRPr="00943D95">
              <w:rPr>
                <w:sz w:val="12"/>
              </w:rPr>
              <w:t>-</w:t>
            </w:r>
          </w:p>
        </w:tc>
        <w:tc>
          <w:tcPr>
            <w:tcW w:w="896" w:type="dxa"/>
          </w:tcPr>
          <w:p w14:paraId="5DB80D95" w14:textId="5D6E0734" w:rsidR="001F3647" w:rsidRPr="00943D95" w:rsidRDefault="007411A3" w:rsidP="001F3647">
            <w:pPr>
              <w:rPr>
                <w:sz w:val="12"/>
              </w:rPr>
            </w:pPr>
            <w:r>
              <w:rPr>
                <w:sz w:val="12"/>
              </w:rPr>
              <w:t>Vydávající změní stav (např. založí výdej), nesmí existovat žádný výdej.</w:t>
            </w:r>
          </w:p>
        </w:tc>
        <w:tc>
          <w:tcPr>
            <w:tcW w:w="811" w:type="dxa"/>
          </w:tcPr>
          <w:p w14:paraId="78EDF307" w14:textId="298164C5" w:rsidR="001F3647" w:rsidRPr="00943D95" w:rsidRDefault="007411A3" w:rsidP="001F3647">
            <w:pPr>
              <w:rPr>
                <w:sz w:val="12"/>
              </w:rPr>
            </w:pPr>
            <w:r>
              <w:rPr>
                <w:sz w:val="12"/>
              </w:rPr>
              <w:t>Vydávající změní stav (např. založí výdej), nesmí existovat žádný výdej.</w:t>
            </w:r>
          </w:p>
        </w:tc>
        <w:tc>
          <w:tcPr>
            <w:tcW w:w="1113" w:type="dxa"/>
          </w:tcPr>
          <w:p w14:paraId="5B9154F1" w14:textId="1BB40DD7" w:rsidR="001F3647" w:rsidRPr="00943D95" w:rsidRDefault="00943D95" w:rsidP="00943D95">
            <w:pPr>
              <w:jc w:val="center"/>
              <w:rPr>
                <w:sz w:val="12"/>
              </w:rPr>
            </w:pPr>
            <w:r w:rsidRPr="00943D95">
              <w:rPr>
                <w:sz w:val="12"/>
              </w:rPr>
              <w:t>-</w:t>
            </w:r>
          </w:p>
        </w:tc>
        <w:tc>
          <w:tcPr>
            <w:tcW w:w="865" w:type="dxa"/>
          </w:tcPr>
          <w:p w14:paraId="71749610" w14:textId="2E0E0FCC" w:rsidR="001F3647" w:rsidRPr="00943D95" w:rsidRDefault="007411A3" w:rsidP="007411A3">
            <w:pPr>
              <w:jc w:val="center"/>
              <w:rPr>
                <w:sz w:val="12"/>
              </w:rPr>
            </w:pPr>
            <w:r>
              <w:rPr>
                <w:sz w:val="12"/>
              </w:rPr>
              <w:t>-</w:t>
            </w:r>
          </w:p>
        </w:tc>
        <w:tc>
          <w:tcPr>
            <w:tcW w:w="1077" w:type="dxa"/>
          </w:tcPr>
          <w:p w14:paraId="20ADCEF6" w14:textId="6C80C4DF" w:rsidR="001F3647" w:rsidRPr="00943D95" w:rsidRDefault="007411A3" w:rsidP="007411A3">
            <w:pPr>
              <w:jc w:val="center"/>
              <w:rPr>
                <w:sz w:val="12"/>
              </w:rPr>
            </w:pPr>
            <w:r>
              <w:rPr>
                <w:sz w:val="12"/>
              </w:rPr>
              <w:t>-</w:t>
            </w:r>
          </w:p>
        </w:tc>
        <w:tc>
          <w:tcPr>
            <w:tcW w:w="827" w:type="dxa"/>
          </w:tcPr>
          <w:p w14:paraId="513A4442" w14:textId="230D8EF5" w:rsidR="001F3647" w:rsidRPr="00943D95" w:rsidRDefault="007411A3" w:rsidP="007411A3">
            <w:pPr>
              <w:jc w:val="center"/>
              <w:rPr>
                <w:sz w:val="12"/>
              </w:rPr>
            </w:pPr>
            <w:r>
              <w:rPr>
                <w:sz w:val="12"/>
              </w:rPr>
              <w:t>-</w:t>
            </w:r>
          </w:p>
        </w:tc>
      </w:tr>
      <w:tr w:rsidR="00943D95" w:rsidRPr="00943D95" w14:paraId="444303CA" w14:textId="43596740" w:rsidTr="00FA1647">
        <w:tc>
          <w:tcPr>
            <w:tcW w:w="1114" w:type="dxa"/>
          </w:tcPr>
          <w:p w14:paraId="076B0C7C" w14:textId="7D87E0D6" w:rsidR="001F3647" w:rsidRPr="00943D95" w:rsidRDefault="00FA1647" w:rsidP="00FA1647">
            <w:pPr>
              <w:jc w:val="left"/>
              <w:rPr>
                <w:b/>
                <w:sz w:val="12"/>
              </w:rPr>
            </w:pPr>
            <w:r w:rsidRPr="00943D95">
              <w:rPr>
                <w:b/>
                <w:sz w:val="12"/>
              </w:rPr>
              <w:t>Čeká na podklady z výdejny</w:t>
            </w:r>
          </w:p>
        </w:tc>
        <w:tc>
          <w:tcPr>
            <w:tcW w:w="1009" w:type="dxa"/>
          </w:tcPr>
          <w:p w14:paraId="30CA9A7C" w14:textId="2A6AC0A8" w:rsidR="001F3647" w:rsidRPr="00943D95" w:rsidRDefault="007411A3" w:rsidP="001F3647">
            <w:pPr>
              <w:rPr>
                <w:sz w:val="12"/>
              </w:rPr>
            </w:pPr>
            <w:r>
              <w:rPr>
                <w:sz w:val="12"/>
              </w:rPr>
              <w:t>Změna stavu předepisujícím.</w:t>
            </w:r>
          </w:p>
        </w:tc>
        <w:tc>
          <w:tcPr>
            <w:tcW w:w="846" w:type="dxa"/>
          </w:tcPr>
          <w:p w14:paraId="67954BAE" w14:textId="3DF517D8" w:rsidR="001F3647" w:rsidRPr="00943D95" w:rsidRDefault="007411A3" w:rsidP="007411A3">
            <w:pPr>
              <w:jc w:val="center"/>
              <w:rPr>
                <w:sz w:val="12"/>
              </w:rPr>
            </w:pPr>
            <w:r w:rsidRPr="00943D95">
              <w:rPr>
                <w:sz w:val="12"/>
              </w:rPr>
              <w:t>-</w:t>
            </w:r>
          </w:p>
        </w:tc>
        <w:tc>
          <w:tcPr>
            <w:tcW w:w="1070" w:type="dxa"/>
          </w:tcPr>
          <w:p w14:paraId="65853ABC" w14:textId="7EA09EFE" w:rsidR="001F3647" w:rsidRPr="00943D95" w:rsidRDefault="007411A3" w:rsidP="007411A3">
            <w:pPr>
              <w:jc w:val="center"/>
              <w:rPr>
                <w:sz w:val="12"/>
              </w:rPr>
            </w:pPr>
            <w:r w:rsidRPr="00943D95">
              <w:rPr>
                <w:sz w:val="12"/>
              </w:rPr>
              <w:t>-</w:t>
            </w:r>
          </w:p>
        </w:tc>
        <w:tc>
          <w:tcPr>
            <w:tcW w:w="896" w:type="dxa"/>
          </w:tcPr>
          <w:p w14:paraId="432B270C" w14:textId="73007B32" w:rsidR="001F3647" w:rsidRPr="00943D95" w:rsidRDefault="007411A3" w:rsidP="007411A3">
            <w:pPr>
              <w:jc w:val="center"/>
              <w:rPr>
                <w:sz w:val="12"/>
              </w:rPr>
            </w:pPr>
            <w:r w:rsidRPr="00943D95">
              <w:rPr>
                <w:sz w:val="12"/>
              </w:rPr>
              <w:t>-</w:t>
            </w:r>
          </w:p>
        </w:tc>
        <w:tc>
          <w:tcPr>
            <w:tcW w:w="811" w:type="dxa"/>
          </w:tcPr>
          <w:p w14:paraId="6985CEA6" w14:textId="0D73C0A2" w:rsidR="001F3647" w:rsidRPr="00943D95" w:rsidRDefault="00EB11A6" w:rsidP="00EB11A6">
            <w:pPr>
              <w:jc w:val="center"/>
              <w:rPr>
                <w:sz w:val="12"/>
              </w:rPr>
            </w:pPr>
            <w:r w:rsidRPr="00943D95">
              <w:rPr>
                <w:sz w:val="12"/>
              </w:rPr>
              <w:t>-</w:t>
            </w:r>
          </w:p>
        </w:tc>
        <w:tc>
          <w:tcPr>
            <w:tcW w:w="1113" w:type="dxa"/>
          </w:tcPr>
          <w:p w14:paraId="4D55A799" w14:textId="2CB1B562" w:rsidR="001F3647" w:rsidRPr="00943D95" w:rsidRDefault="00EB11A6" w:rsidP="00EB11A6">
            <w:pPr>
              <w:jc w:val="center"/>
              <w:rPr>
                <w:sz w:val="12"/>
              </w:rPr>
            </w:pPr>
            <w:r w:rsidRPr="00943D95">
              <w:rPr>
                <w:sz w:val="12"/>
              </w:rPr>
              <w:t>-</w:t>
            </w:r>
          </w:p>
        </w:tc>
        <w:tc>
          <w:tcPr>
            <w:tcW w:w="865" w:type="dxa"/>
          </w:tcPr>
          <w:p w14:paraId="6A0B64A2" w14:textId="6583A58E" w:rsidR="001F3647" w:rsidRPr="00943D95" w:rsidRDefault="00943D95" w:rsidP="00943D95">
            <w:pPr>
              <w:jc w:val="center"/>
              <w:rPr>
                <w:sz w:val="12"/>
              </w:rPr>
            </w:pPr>
            <w:r w:rsidRPr="00943D95">
              <w:rPr>
                <w:sz w:val="12"/>
              </w:rPr>
              <w:t>-</w:t>
            </w:r>
          </w:p>
        </w:tc>
        <w:tc>
          <w:tcPr>
            <w:tcW w:w="1077" w:type="dxa"/>
          </w:tcPr>
          <w:p w14:paraId="522082B4" w14:textId="28931A71" w:rsidR="001F3647" w:rsidRPr="00943D95" w:rsidRDefault="007411A3" w:rsidP="001F3647">
            <w:pPr>
              <w:rPr>
                <w:sz w:val="12"/>
              </w:rPr>
            </w:pPr>
            <w:r>
              <w:rPr>
                <w:sz w:val="12"/>
              </w:rPr>
              <w:t>Vydávající začíná přípravu podkladů.</w:t>
            </w:r>
          </w:p>
        </w:tc>
        <w:tc>
          <w:tcPr>
            <w:tcW w:w="827" w:type="dxa"/>
          </w:tcPr>
          <w:p w14:paraId="57DAE2D5" w14:textId="388842B9" w:rsidR="00FA1647" w:rsidRPr="00943D95" w:rsidRDefault="00EB11A6" w:rsidP="00EB11A6">
            <w:pPr>
              <w:jc w:val="center"/>
              <w:rPr>
                <w:sz w:val="12"/>
              </w:rPr>
            </w:pPr>
            <w:r w:rsidRPr="00943D95">
              <w:rPr>
                <w:sz w:val="12"/>
              </w:rPr>
              <w:t>-</w:t>
            </w:r>
          </w:p>
        </w:tc>
      </w:tr>
      <w:tr w:rsidR="00943D95" w:rsidRPr="00943D95" w14:paraId="6C4C3E0E" w14:textId="77777777" w:rsidTr="00FA1647">
        <w:tc>
          <w:tcPr>
            <w:tcW w:w="1114" w:type="dxa"/>
          </w:tcPr>
          <w:p w14:paraId="47E30906" w14:textId="1541B158" w:rsidR="00FA1647" w:rsidRPr="00943D95" w:rsidRDefault="00FA1647" w:rsidP="001F3647">
            <w:pPr>
              <w:rPr>
                <w:b/>
                <w:sz w:val="12"/>
              </w:rPr>
            </w:pPr>
            <w:r w:rsidRPr="00943D95">
              <w:rPr>
                <w:b/>
                <w:sz w:val="12"/>
              </w:rPr>
              <w:t>Připravované podklady</w:t>
            </w:r>
          </w:p>
        </w:tc>
        <w:tc>
          <w:tcPr>
            <w:tcW w:w="1009" w:type="dxa"/>
          </w:tcPr>
          <w:p w14:paraId="6BDE09AA" w14:textId="232B4F93" w:rsidR="00FA1647" w:rsidRPr="00943D95" w:rsidRDefault="001F11A5" w:rsidP="001F11A5">
            <w:pPr>
              <w:jc w:val="center"/>
              <w:rPr>
                <w:sz w:val="12"/>
              </w:rPr>
            </w:pPr>
            <w:r w:rsidRPr="00943D95">
              <w:rPr>
                <w:sz w:val="12"/>
              </w:rPr>
              <w:t>-</w:t>
            </w:r>
          </w:p>
        </w:tc>
        <w:tc>
          <w:tcPr>
            <w:tcW w:w="846" w:type="dxa"/>
          </w:tcPr>
          <w:p w14:paraId="4025B179" w14:textId="4F9872BF" w:rsidR="00FA1647" w:rsidRPr="00943D95" w:rsidRDefault="001F11A5" w:rsidP="001F11A5">
            <w:pPr>
              <w:jc w:val="center"/>
              <w:rPr>
                <w:sz w:val="12"/>
              </w:rPr>
            </w:pPr>
            <w:r w:rsidRPr="00943D95">
              <w:rPr>
                <w:sz w:val="12"/>
              </w:rPr>
              <w:t>-</w:t>
            </w:r>
          </w:p>
        </w:tc>
        <w:tc>
          <w:tcPr>
            <w:tcW w:w="1070" w:type="dxa"/>
          </w:tcPr>
          <w:p w14:paraId="01164C66" w14:textId="2676FA01" w:rsidR="00FA1647" w:rsidRPr="00943D95" w:rsidRDefault="001F11A5" w:rsidP="001F11A5">
            <w:pPr>
              <w:jc w:val="center"/>
              <w:rPr>
                <w:sz w:val="12"/>
              </w:rPr>
            </w:pPr>
            <w:r w:rsidRPr="00943D95">
              <w:rPr>
                <w:sz w:val="12"/>
              </w:rPr>
              <w:t>-</w:t>
            </w:r>
          </w:p>
        </w:tc>
        <w:tc>
          <w:tcPr>
            <w:tcW w:w="896" w:type="dxa"/>
          </w:tcPr>
          <w:p w14:paraId="4F7D8593" w14:textId="3D61D26D" w:rsidR="00FA1647" w:rsidRPr="00943D95" w:rsidRDefault="001F11A5" w:rsidP="001F11A5">
            <w:pPr>
              <w:jc w:val="center"/>
              <w:rPr>
                <w:sz w:val="12"/>
              </w:rPr>
            </w:pPr>
            <w:r w:rsidRPr="00943D95">
              <w:rPr>
                <w:sz w:val="12"/>
              </w:rPr>
              <w:t>-</w:t>
            </w:r>
          </w:p>
        </w:tc>
        <w:tc>
          <w:tcPr>
            <w:tcW w:w="811" w:type="dxa"/>
          </w:tcPr>
          <w:p w14:paraId="1D7A2BCD" w14:textId="6CD2862C" w:rsidR="00FA1647" w:rsidRPr="00943D95" w:rsidRDefault="001F11A5" w:rsidP="001F11A5">
            <w:pPr>
              <w:jc w:val="center"/>
              <w:rPr>
                <w:sz w:val="12"/>
              </w:rPr>
            </w:pPr>
            <w:r w:rsidRPr="00943D95">
              <w:rPr>
                <w:sz w:val="12"/>
              </w:rPr>
              <w:t>-</w:t>
            </w:r>
          </w:p>
        </w:tc>
        <w:tc>
          <w:tcPr>
            <w:tcW w:w="1113" w:type="dxa"/>
          </w:tcPr>
          <w:p w14:paraId="72EF1CC7" w14:textId="6372395F" w:rsidR="00FA1647" w:rsidRPr="00943D95" w:rsidRDefault="001F11A5" w:rsidP="001F11A5">
            <w:pPr>
              <w:jc w:val="center"/>
              <w:rPr>
                <w:sz w:val="12"/>
              </w:rPr>
            </w:pPr>
            <w:r w:rsidRPr="00943D95">
              <w:rPr>
                <w:sz w:val="12"/>
              </w:rPr>
              <w:t>-</w:t>
            </w:r>
          </w:p>
        </w:tc>
        <w:tc>
          <w:tcPr>
            <w:tcW w:w="865" w:type="dxa"/>
          </w:tcPr>
          <w:p w14:paraId="5A2FFF2B" w14:textId="61555DCE" w:rsidR="00FA1647" w:rsidRPr="00943D95" w:rsidRDefault="001F11A5" w:rsidP="001F11A5">
            <w:pPr>
              <w:jc w:val="center"/>
              <w:rPr>
                <w:sz w:val="12"/>
              </w:rPr>
            </w:pPr>
            <w:r>
              <w:rPr>
                <w:sz w:val="12"/>
              </w:rPr>
              <w:t>Vydávající změní stav.</w:t>
            </w:r>
          </w:p>
        </w:tc>
        <w:tc>
          <w:tcPr>
            <w:tcW w:w="1077" w:type="dxa"/>
          </w:tcPr>
          <w:p w14:paraId="7E5CFEA4" w14:textId="06731820" w:rsidR="00FA1647" w:rsidRPr="00943D95" w:rsidRDefault="00943D95" w:rsidP="001F11A5">
            <w:pPr>
              <w:jc w:val="center"/>
              <w:rPr>
                <w:sz w:val="12"/>
              </w:rPr>
            </w:pPr>
            <w:r w:rsidRPr="00943D95">
              <w:rPr>
                <w:sz w:val="12"/>
              </w:rPr>
              <w:t>-</w:t>
            </w:r>
          </w:p>
        </w:tc>
        <w:tc>
          <w:tcPr>
            <w:tcW w:w="827" w:type="dxa"/>
          </w:tcPr>
          <w:p w14:paraId="50A1DA9B" w14:textId="213B984B" w:rsidR="00FA1647" w:rsidRPr="00943D95" w:rsidRDefault="001F11A5" w:rsidP="001F11A5">
            <w:pPr>
              <w:jc w:val="center"/>
              <w:rPr>
                <w:sz w:val="12"/>
              </w:rPr>
            </w:pPr>
            <w:r>
              <w:rPr>
                <w:sz w:val="12"/>
              </w:rPr>
              <w:t>Vydávající změní stav.</w:t>
            </w:r>
          </w:p>
        </w:tc>
      </w:tr>
      <w:tr w:rsidR="00943D95" w:rsidRPr="00943D95" w14:paraId="4ACBE030" w14:textId="77777777" w:rsidTr="00FA1647">
        <w:tc>
          <w:tcPr>
            <w:tcW w:w="1114" w:type="dxa"/>
          </w:tcPr>
          <w:p w14:paraId="16465E52" w14:textId="6924EC99" w:rsidR="00FA1647" w:rsidRPr="00943D95" w:rsidRDefault="00FA1647" w:rsidP="001F3647">
            <w:pPr>
              <w:rPr>
                <w:b/>
                <w:sz w:val="12"/>
              </w:rPr>
            </w:pPr>
            <w:r w:rsidRPr="00943D95">
              <w:rPr>
                <w:b/>
                <w:sz w:val="12"/>
              </w:rPr>
              <w:t>Výdejna dodala podklady</w:t>
            </w:r>
          </w:p>
        </w:tc>
        <w:tc>
          <w:tcPr>
            <w:tcW w:w="1009" w:type="dxa"/>
          </w:tcPr>
          <w:p w14:paraId="4065A350" w14:textId="77777777" w:rsidR="00FA1647" w:rsidRDefault="001F11A5" w:rsidP="001F11A5">
            <w:pPr>
              <w:jc w:val="center"/>
              <w:rPr>
                <w:sz w:val="12"/>
              </w:rPr>
            </w:pPr>
            <w:r>
              <w:rPr>
                <w:sz w:val="12"/>
              </w:rPr>
              <w:t xml:space="preserve">Předepisující převezme </w:t>
            </w:r>
            <w:r w:rsidR="00022D8D">
              <w:rPr>
                <w:sz w:val="12"/>
              </w:rPr>
              <w:t>p</w:t>
            </w:r>
            <w:r>
              <w:rPr>
                <w:sz w:val="12"/>
              </w:rPr>
              <w:t>o</w:t>
            </w:r>
            <w:r w:rsidR="00022D8D">
              <w:rPr>
                <w:sz w:val="12"/>
              </w:rPr>
              <w:t>d</w:t>
            </w:r>
            <w:r>
              <w:rPr>
                <w:sz w:val="12"/>
              </w:rPr>
              <w:t>klady a změní stav na Předepsaný</w:t>
            </w:r>
          </w:p>
          <w:p w14:paraId="17DCC12A" w14:textId="77777777" w:rsidR="00022D8D" w:rsidRDefault="00022D8D" w:rsidP="001F11A5">
            <w:pPr>
              <w:jc w:val="center"/>
              <w:rPr>
                <w:sz w:val="12"/>
              </w:rPr>
            </w:pPr>
            <w:r>
              <w:rPr>
                <w:sz w:val="12"/>
              </w:rPr>
              <w:t>NEBO</w:t>
            </w:r>
          </w:p>
          <w:p w14:paraId="249D2D9C" w14:textId="09F4B2D6" w:rsidR="00022D8D" w:rsidRPr="00943D95" w:rsidRDefault="00022D8D" w:rsidP="001F11A5">
            <w:pPr>
              <w:jc w:val="center"/>
              <w:rPr>
                <w:sz w:val="12"/>
              </w:rPr>
            </w:pPr>
            <w:r>
              <w:rPr>
                <w:sz w:val="12"/>
              </w:rPr>
              <w:t>Zdravotní pojišťovna převezme ePoukaz a změní stav schválení na „Převzato ZP“</w:t>
            </w:r>
            <w:r w:rsidR="00E832BF">
              <w:rPr>
                <w:sz w:val="12"/>
              </w:rPr>
              <w:t>, „Schválený“ nebo „Zamítnutý“</w:t>
            </w:r>
            <w:r>
              <w:rPr>
                <w:sz w:val="12"/>
              </w:rPr>
              <w:t>. Stav ePoukazu se změní na základě změny stavu schválení.</w:t>
            </w:r>
          </w:p>
        </w:tc>
        <w:tc>
          <w:tcPr>
            <w:tcW w:w="846" w:type="dxa"/>
          </w:tcPr>
          <w:p w14:paraId="3CEB75E5" w14:textId="49DC9F18" w:rsidR="00FA1647" w:rsidRPr="00943D95" w:rsidRDefault="001F11A5" w:rsidP="001F11A5">
            <w:pPr>
              <w:jc w:val="center"/>
              <w:rPr>
                <w:sz w:val="12"/>
              </w:rPr>
            </w:pPr>
            <w:r w:rsidRPr="00943D95">
              <w:rPr>
                <w:sz w:val="12"/>
              </w:rPr>
              <w:t>-</w:t>
            </w:r>
          </w:p>
        </w:tc>
        <w:tc>
          <w:tcPr>
            <w:tcW w:w="1070" w:type="dxa"/>
          </w:tcPr>
          <w:p w14:paraId="3016B566" w14:textId="5EB110C1" w:rsidR="00FA1647" w:rsidRPr="00943D95" w:rsidRDefault="001F11A5" w:rsidP="001F11A5">
            <w:pPr>
              <w:jc w:val="center"/>
              <w:rPr>
                <w:sz w:val="12"/>
              </w:rPr>
            </w:pPr>
            <w:r w:rsidRPr="00943D95">
              <w:rPr>
                <w:sz w:val="12"/>
              </w:rPr>
              <w:t>-</w:t>
            </w:r>
          </w:p>
        </w:tc>
        <w:tc>
          <w:tcPr>
            <w:tcW w:w="896" w:type="dxa"/>
          </w:tcPr>
          <w:p w14:paraId="7239D069" w14:textId="5C12F796" w:rsidR="00FA1647" w:rsidRPr="00943D95" w:rsidRDefault="001F11A5" w:rsidP="001F11A5">
            <w:pPr>
              <w:jc w:val="center"/>
              <w:rPr>
                <w:sz w:val="12"/>
              </w:rPr>
            </w:pPr>
            <w:r w:rsidRPr="00943D95">
              <w:rPr>
                <w:sz w:val="12"/>
              </w:rPr>
              <w:t>-</w:t>
            </w:r>
          </w:p>
        </w:tc>
        <w:tc>
          <w:tcPr>
            <w:tcW w:w="811" w:type="dxa"/>
          </w:tcPr>
          <w:p w14:paraId="2EFD3B7D" w14:textId="295FD249" w:rsidR="00FA1647" w:rsidRPr="00943D95" w:rsidRDefault="001F11A5" w:rsidP="001F11A5">
            <w:pPr>
              <w:jc w:val="center"/>
              <w:rPr>
                <w:sz w:val="12"/>
              </w:rPr>
            </w:pPr>
            <w:r w:rsidRPr="00943D95">
              <w:rPr>
                <w:sz w:val="12"/>
              </w:rPr>
              <w:t>-</w:t>
            </w:r>
          </w:p>
        </w:tc>
        <w:tc>
          <w:tcPr>
            <w:tcW w:w="1113" w:type="dxa"/>
          </w:tcPr>
          <w:p w14:paraId="43E00141" w14:textId="62065E62" w:rsidR="00FA1647" w:rsidRPr="00943D95" w:rsidRDefault="001F11A5" w:rsidP="001F11A5">
            <w:pPr>
              <w:jc w:val="center"/>
              <w:rPr>
                <w:sz w:val="12"/>
              </w:rPr>
            </w:pPr>
            <w:r w:rsidRPr="00943D95">
              <w:rPr>
                <w:sz w:val="12"/>
              </w:rPr>
              <w:t>-</w:t>
            </w:r>
          </w:p>
        </w:tc>
        <w:tc>
          <w:tcPr>
            <w:tcW w:w="865" w:type="dxa"/>
          </w:tcPr>
          <w:p w14:paraId="039CE219" w14:textId="1BE17B8A" w:rsidR="00FA1647" w:rsidRPr="00943D95" w:rsidRDefault="001F11A5" w:rsidP="001F11A5">
            <w:pPr>
              <w:jc w:val="center"/>
              <w:rPr>
                <w:sz w:val="12"/>
              </w:rPr>
            </w:pPr>
            <w:r>
              <w:rPr>
                <w:sz w:val="12"/>
              </w:rPr>
              <w:t>Předepisující změní stav.</w:t>
            </w:r>
          </w:p>
        </w:tc>
        <w:tc>
          <w:tcPr>
            <w:tcW w:w="1077" w:type="dxa"/>
          </w:tcPr>
          <w:p w14:paraId="349A9780" w14:textId="73D487DD" w:rsidR="00FA1647" w:rsidRPr="00943D95" w:rsidRDefault="001F11A5" w:rsidP="001F11A5">
            <w:pPr>
              <w:jc w:val="center"/>
              <w:rPr>
                <w:sz w:val="12"/>
              </w:rPr>
            </w:pPr>
            <w:r w:rsidRPr="00943D95">
              <w:rPr>
                <w:sz w:val="12"/>
              </w:rPr>
              <w:t>-</w:t>
            </w:r>
          </w:p>
        </w:tc>
        <w:tc>
          <w:tcPr>
            <w:tcW w:w="827" w:type="dxa"/>
          </w:tcPr>
          <w:p w14:paraId="29B2C8BE" w14:textId="08712772" w:rsidR="00FA1647" w:rsidRPr="00943D95" w:rsidRDefault="00943D95" w:rsidP="001F11A5">
            <w:pPr>
              <w:jc w:val="center"/>
              <w:rPr>
                <w:sz w:val="12"/>
              </w:rPr>
            </w:pPr>
            <w:r w:rsidRPr="00943D95">
              <w:rPr>
                <w:sz w:val="12"/>
              </w:rPr>
              <w:t>-</w:t>
            </w:r>
          </w:p>
        </w:tc>
      </w:tr>
    </w:tbl>
    <w:p w14:paraId="72759BB7" w14:textId="77777777" w:rsidR="00273F0A" w:rsidRDefault="00273F0A" w:rsidP="00273F0A">
      <w:pPr>
        <w:pStyle w:val="AQNadpis3"/>
      </w:pPr>
      <w:r>
        <w:t>Popis stavu schválení ePoukazu</w:t>
      </w:r>
    </w:p>
    <w:p w14:paraId="24E3B70A" w14:textId="05D2B28E" w:rsidR="00273F0A" w:rsidRDefault="0028039E" w:rsidP="00273F0A">
      <w:r w:rsidRPr="0028039E">
        <w:t>Tento stav určuje, zda daný ePoukaz podléhá schválení zdravotní pojišťovnou, zda již byl schválen</w:t>
      </w:r>
      <w:r>
        <w:t xml:space="preserve"> atd. Tento stav určuje, </w:t>
      </w:r>
      <w:r w:rsidRPr="0028039E">
        <w:t>v jaké fázi schvalovacího procesu se aktuálně</w:t>
      </w:r>
      <w:r>
        <w:t xml:space="preserve"> ePoukaz</w:t>
      </w:r>
      <w:r w:rsidRPr="0028039E">
        <w:t xml:space="preserve"> nachází.</w:t>
      </w:r>
      <w:r w:rsidR="00273F0A">
        <w:t xml:space="preserve"> </w:t>
      </w:r>
    </w:p>
    <w:p w14:paraId="4EF1C257" w14:textId="77777777" w:rsidR="00273F0A" w:rsidRDefault="00273F0A" w:rsidP="00273F0A">
      <w:pPr>
        <w:spacing w:after="0"/>
      </w:pPr>
    </w:p>
    <w:tbl>
      <w:tblPr>
        <w:tblStyle w:val="Mkatabulky"/>
        <w:tblW w:w="0" w:type="auto"/>
        <w:tblLook w:val="04A0" w:firstRow="1" w:lastRow="0" w:firstColumn="1" w:lastColumn="0" w:noHBand="0" w:noVBand="1"/>
      </w:tblPr>
      <w:tblGrid>
        <w:gridCol w:w="3209"/>
        <w:gridCol w:w="3209"/>
        <w:gridCol w:w="3210"/>
      </w:tblGrid>
      <w:tr w:rsidR="00273F0A" w:rsidRPr="00B446AB" w14:paraId="3FD3DD30" w14:textId="77777777" w:rsidTr="00B76B0D">
        <w:tc>
          <w:tcPr>
            <w:tcW w:w="3209" w:type="dxa"/>
          </w:tcPr>
          <w:p w14:paraId="2BB956ED" w14:textId="77777777" w:rsidR="00273F0A" w:rsidRPr="00B446AB" w:rsidRDefault="00273F0A" w:rsidP="00B76B0D">
            <w:pPr>
              <w:rPr>
                <w:b/>
                <w:sz w:val="20"/>
                <w:szCs w:val="20"/>
              </w:rPr>
            </w:pPr>
            <w:r w:rsidRPr="00B446AB">
              <w:rPr>
                <w:b/>
                <w:sz w:val="20"/>
                <w:szCs w:val="20"/>
              </w:rPr>
              <w:lastRenderedPageBreak/>
              <w:t>Stav</w:t>
            </w:r>
          </w:p>
        </w:tc>
        <w:tc>
          <w:tcPr>
            <w:tcW w:w="3209" w:type="dxa"/>
          </w:tcPr>
          <w:p w14:paraId="00489B57" w14:textId="77777777" w:rsidR="00273F0A" w:rsidRPr="00B446AB" w:rsidRDefault="00273F0A" w:rsidP="00B76B0D">
            <w:pPr>
              <w:rPr>
                <w:b/>
                <w:sz w:val="20"/>
                <w:szCs w:val="20"/>
              </w:rPr>
            </w:pPr>
            <w:r w:rsidRPr="00B446AB">
              <w:rPr>
                <w:b/>
                <w:sz w:val="20"/>
                <w:szCs w:val="20"/>
              </w:rPr>
              <w:t>Popis</w:t>
            </w:r>
          </w:p>
        </w:tc>
        <w:tc>
          <w:tcPr>
            <w:tcW w:w="3210" w:type="dxa"/>
          </w:tcPr>
          <w:p w14:paraId="7C7C18E4" w14:textId="77777777" w:rsidR="00273F0A" w:rsidRPr="00B446AB" w:rsidRDefault="00273F0A" w:rsidP="00B76B0D">
            <w:pPr>
              <w:rPr>
                <w:b/>
                <w:sz w:val="20"/>
                <w:szCs w:val="20"/>
              </w:rPr>
            </w:pPr>
            <w:r w:rsidRPr="00B446AB">
              <w:rPr>
                <w:b/>
                <w:sz w:val="20"/>
                <w:szCs w:val="20"/>
              </w:rPr>
              <w:t>Aktér</w:t>
            </w:r>
          </w:p>
        </w:tc>
      </w:tr>
      <w:tr w:rsidR="00273F0A" w:rsidRPr="00B446AB" w14:paraId="192FB896" w14:textId="77777777" w:rsidTr="00B76B0D">
        <w:tc>
          <w:tcPr>
            <w:tcW w:w="3209" w:type="dxa"/>
          </w:tcPr>
          <w:p w14:paraId="3DD95421" w14:textId="77777777" w:rsidR="00273F0A" w:rsidRPr="00B446AB" w:rsidRDefault="00273F0A" w:rsidP="00B76B0D">
            <w:pPr>
              <w:rPr>
                <w:sz w:val="20"/>
                <w:szCs w:val="20"/>
              </w:rPr>
            </w:pPr>
            <w:r w:rsidRPr="00B446AB">
              <w:rPr>
                <w:sz w:val="20"/>
                <w:szCs w:val="20"/>
              </w:rPr>
              <w:t>Nevyžaduje schválení</w:t>
            </w:r>
          </w:p>
        </w:tc>
        <w:tc>
          <w:tcPr>
            <w:tcW w:w="3209" w:type="dxa"/>
          </w:tcPr>
          <w:p w14:paraId="557D39B9" w14:textId="58D06166" w:rsidR="00273F0A" w:rsidRPr="00B446AB" w:rsidRDefault="00273F0A" w:rsidP="00B76B0D">
            <w:pPr>
              <w:jc w:val="left"/>
              <w:rPr>
                <w:sz w:val="20"/>
                <w:szCs w:val="20"/>
              </w:rPr>
            </w:pPr>
            <w:r w:rsidRPr="00B446AB">
              <w:rPr>
                <w:sz w:val="20"/>
                <w:szCs w:val="20"/>
              </w:rPr>
              <w:t xml:space="preserve">Zdravotnický prostředek nevyžaduje schválení </w:t>
            </w:r>
            <w:r w:rsidR="005B00E8" w:rsidRPr="00B446AB">
              <w:rPr>
                <w:sz w:val="20"/>
                <w:szCs w:val="20"/>
              </w:rPr>
              <w:t>zdravotní pojišťovnou</w:t>
            </w:r>
            <w:r w:rsidRPr="00B446AB">
              <w:rPr>
                <w:sz w:val="20"/>
                <w:szCs w:val="20"/>
              </w:rPr>
              <w:t>. Je možné provedení výdeje zdravotnického prostředku.</w:t>
            </w:r>
          </w:p>
        </w:tc>
        <w:tc>
          <w:tcPr>
            <w:tcW w:w="3210" w:type="dxa"/>
          </w:tcPr>
          <w:p w14:paraId="401C4FD7" w14:textId="77777777" w:rsidR="00273F0A" w:rsidRPr="00B446AB" w:rsidRDefault="00273F0A" w:rsidP="00B76B0D">
            <w:pPr>
              <w:rPr>
                <w:sz w:val="20"/>
                <w:szCs w:val="20"/>
              </w:rPr>
            </w:pPr>
            <w:r w:rsidRPr="00B446AB">
              <w:rPr>
                <w:sz w:val="20"/>
                <w:szCs w:val="20"/>
              </w:rPr>
              <w:t>Předepisující lékař</w:t>
            </w:r>
          </w:p>
        </w:tc>
      </w:tr>
      <w:tr w:rsidR="00273F0A" w:rsidRPr="00B446AB" w14:paraId="6A26A675" w14:textId="77777777" w:rsidTr="00B76B0D">
        <w:tc>
          <w:tcPr>
            <w:tcW w:w="3209" w:type="dxa"/>
          </w:tcPr>
          <w:p w14:paraId="56C8FEEC" w14:textId="0557D8EA" w:rsidR="00273F0A" w:rsidRPr="00B446AB" w:rsidRDefault="00273F0A" w:rsidP="00B76B0D">
            <w:pPr>
              <w:rPr>
                <w:sz w:val="20"/>
                <w:szCs w:val="20"/>
              </w:rPr>
            </w:pPr>
            <w:r w:rsidRPr="00B446AB">
              <w:rPr>
                <w:sz w:val="20"/>
                <w:szCs w:val="20"/>
              </w:rPr>
              <w:t>Ke schválení</w:t>
            </w:r>
          </w:p>
        </w:tc>
        <w:tc>
          <w:tcPr>
            <w:tcW w:w="3209" w:type="dxa"/>
          </w:tcPr>
          <w:p w14:paraId="77E898EB" w14:textId="4240CF8C" w:rsidR="00273F0A" w:rsidRPr="00B446AB" w:rsidRDefault="00273F0A" w:rsidP="00B76B0D">
            <w:pPr>
              <w:spacing w:after="0"/>
              <w:jc w:val="left"/>
              <w:rPr>
                <w:sz w:val="20"/>
                <w:szCs w:val="20"/>
              </w:rPr>
            </w:pPr>
            <w:r w:rsidRPr="00B446AB">
              <w:rPr>
                <w:sz w:val="20"/>
                <w:szCs w:val="20"/>
              </w:rPr>
              <w:t xml:space="preserve">Zdravotnický prostředek vyžaduje schválení </w:t>
            </w:r>
            <w:r w:rsidR="005B00E8" w:rsidRPr="00B446AB">
              <w:rPr>
                <w:sz w:val="20"/>
                <w:szCs w:val="20"/>
              </w:rPr>
              <w:t>zdravotní pojišťovnou</w:t>
            </w:r>
            <w:r w:rsidRPr="00B446AB">
              <w:rPr>
                <w:sz w:val="20"/>
                <w:szCs w:val="20"/>
              </w:rPr>
              <w:t>. Není možné provedení výdeje.</w:t>
            </w:r>
          </w:p>
        </w:tc>
        <w:tc>
          <w:tcPr>
            <w:tcW w:w="3210" w:type="dxa"/>
          </w:tcPr>
          <w:p w14:paraId="313F72DF" w14:textId="77777777" w:rsidR="00273F0A" w:rsidRPr="00B446AB" w:rsidRDefault="00273F0A" w:rsidP="00B76B0D">
            <w:pPr>
              <w:rPr>
                <w:sz w:val="20"/>
                <w:szCs w:val="20"/>
              </w:rPr>
            </w:pPr>
            <w:r w:rsidRPr="00B446AB">
              <w:rPr>
                <w:sz w:val="20"/>
                <w:szCs w:val="20"/>
              </w:rPr>
              <w:t>Předepisující lékař</w:t>
            </w:r>
          </w:p>
        </w:tc>
      </w:tr>
      <w:tr w:rsidR="00B446AB" w:rsidRPr="00B446AB" w14:paraId="024342E9" w14:textId="77777777" w:rsidTr="00B76B0D">
        <w:tc>
          <w:tcPr>
            <w:tcW w:w="3209" w:type="dxa"/>
          </w:tcPr>
          <w:p w14:paraId="7E423301" w14:textId="2B5C6416" w:rsidR="00B446AB" w:rsidRPr="00B446AB" w:rsidRDefault="00B446AB" w:rsidP="00B76B0D">
            <w:pPr>
              <w:rPr>
                <w:sz w:val="20"/>
                <w:szCs w:val="20"/>
              </w:rPr>
            </w:pPr>
            <w:r w:rsidRPr="00B446AB">
              <w:rPr>
                <w:sz w:val="20"/>
                <w:szCs w:val="20"/>
              </w:rPr>
              <w:t>Převzato ZP</w:t>
            </w:r>
          </w:p>
        </w:tc>
        <w:tc>
          <w:tcPr>
            <w:tcW w:w="3209" w:type="dxa"/>
          </w:tcPr>
          <w:p w14:paraId="4CABB176" w14:textId="0F241C8C" w:rsidR="00B446AB" w:rsidRPr="00B446AB" w:rsidRDefault="00B446AB" w:rsidP="00B76B0D">
            <w:pPr>
              <w:spacing w:after="0"/>
              <w:jc w:val="left"/>
              <w:rPr>
                <w:sz w:val="20"/>
                <w:szCs w:val="20"/>
              </w:rPr>
            </w:pPr>
            <w:r>
              <w:rPr>
                <w:sz w:val="20"/>
                <w:szCs w:val="20"/>
              </w:rPr>
              <w:t>Zdravotní ePoukaz převzala a začíná nad ním proces „schválení“.</w:t>
            </w:r>
          </w:p>
        </w:tc>
        <w:tc>
          <w:tcPr>
            <w:tcW w:w="3210" w:type="dxa"/>
          </w:tcPr>
          <w:p w14:paraId="71C3DEB2" w14:textId="493930A6" w:rsidR="00B446AB" w:rsidRPr="00B446AB" w:rsidRDefault="00B446AB" w:rsidP="00B446AB">
            <w:pPr>
              <w:rPr>
                <w:sz w:val="20"/>
                <w:szCs w:val="20"/>
              </w:rPr>
            </w:pPr>
            <w:r w:rsidRPr="00B446AB">
              <w:rPr>
                <w:sz w:val="20"/>
                <w:szCs w:val="20"/>
              </w:rPr>
              <w:t>Zdravotní pojišťovna</w:t>
            </w:r>
          </w:p>
        </w:tc>
      </w:tr>
      <w:tr w:rsidR="00B446AB" w:rsidRPr="00B446AB" w14:paraId="4556AAA3" w14:textId="77777777" w:rsidTr="00B76B0D">
        <w:tc>
          <w:tcPr>
            <w:tcW w:w="3209" w:type="dxa"/>
          </w:tcPr>
          <w:p w14:paraId="714D0170" w14:textId="33D77AAE" w:rsidR="00B446AB" w:rsidRPr="00B446AB" w:rsidRDefault="00B446AB" w:rsidP="00B76B0D">
            <w:pPr>
              <w:rPr>
                <w:sz w:val="20"/>
                <w:szCs w:val="20"/>
              </w:rPr>
            </w:pPr>
            <w:r>
              <w:rPr>
                <w:sz w:val="20"/>
                <w:szCs w:val="20"/>
              </w:rPr>
              <w:t>Dožádán informací ZP</w:t>
            </w:r>
          </w:p>
        </w:tc>
        <w:tc>
          <w:tcPr>
            <w:tcW w:w="3209" w:type="dxa"/>
          </w:tcPr>
          <w:p w14:paraId="323D2A16" w14:textId="7F8F10C1" w:rsidR="00B446AB" w:rsidRPr="00B446AB" w:rsidRDefault="00B446AB" w:rsidP="00B76B0D">
            <w:pPr>
              <w:spacing w:after="0"/>
              <w:jc w:val="left"/>
              <w:rPr>
                <w:sz w:val="20"/>
                <w:szCs w:val="20"/>
              </w:rPr>
            </w:pPr>
            <w:r>
              <w:rPr>
                <w:sz w:val="20"/>
                <w:szCs w:val="20"/>
              </w:rPr>
              <w:t>Zdravotní pojišťovna vyžaduje od předepisujícího dodání dalších podkladů.</w:t>
            </w:r>
          </w:p>
        </w:tc>
        <w:tc>
          <w:tcPr>
            <w:tcW w:w="3210" w:type="dxa"/>
          </w:tcPr>
          <w:p w14:paraId="6F846654" w14:textId="320C3AA1" w:rsidR="00B446AB" w:rsidRPr="00B446AB" w:rsidRDefault="00B446AB" w:rsidP="00B446AB">
            <w:pPr>
              <w:rPr>
                <w:sz w:val="20"/>
                <w:szCs w:val="20"/>
              </w:rPr>
            </w:pPr>
            <w:r w:rsidRPr="00B446AB">
              <w:rPr>
                <w:sz w:val="20"/>
                <w:szCs w:val="20"/>
              </w:rPr>
              <w:t>Zdravotní pojišťovna</w:t>
            </w:r>
          </w:p>
        </w:tc>
      </w:tr>
      <w:tr w:rsidR="00273F0A" w:rsidRPr="00B446AB" w14:paraId="5B0C222B" w14:textId="77777777" w:rsidTr="00B76B0D">
        <w:tc>
          <w:tcPr>
            <w:tcW w:w="3209" w:type="dxa"/>
          </w:tcPr>
          <w:p w14:paraId="1102A74F" w14:textId="77777777" w:rsidR="00273F0A" w:rsidRPr="00B446AB" w:rsidRDefault="00273F0A" w:rsidP="00B76B0D">
            <w:pPr>
              <w:rPr>
                <w:sz w:val="20"/>
                <w:szCs w:val="20"/>
              </w:rPr>
            </w:pPr>
            <w:r w:rsidRPr="00B446AB">
              <w:rPr>
                <w:sz w:val="20"/>
                <w:szCs w:val="20"/>
              </w:rPr>
              <w:t>Schválený</w:t>
            </w:r>
          </w:p>
        </w:tc>
        <w:tc>
          <w:tcPr>
            <w:tcW w:w="3209" w:type="dxa"/>
          </w:tcPr>
          <w:p w14:paraId="2DD92A3D" w14:textId="0F159AB4" w:rsidR="00273F0A" w:rsidRPr="00B446AB" w:rsidRDefault="00273F0A" w:rsidP="00B76B0D">
            <w:pPr>
              <w:rPr>
                <w:sz w:val="20"/>
                <w:szCs w:val="20"/>
              </w:rPr>
            </w:pPr>
            <w:r w:rsidRPr="00B446AB">
              <w:rPr>
                <w:sz w:val="20"/>
                <w:szCs w:val="20"/>
              </w:rPr>
              <w:t xml:space="preserve">ePoukaz byl schválený </w:t>
            </w:r>
            <w:r w:rsidR="005420D7" w:rsidRPr="00B446AB">
              <w:rPr>
                <w:sz w:val="20"/>
                <w:szCs w:val="20"/>
              </w:rPr>
              <w:t>zdravotní pojišťovnou</w:t>
            </w:r>
            <w:r w:rsidRPr="00B446AB">
              <w:rPr>
                <w:sz w:val="20"/>
                <w:szCs w:val="20"/>
              </w:rPr>
              <w:t>. Je možné na něj provést výdej.</w:t>
            </w:r>
          </w:p>
        </w:tc>
        <w:tc>
          <w:tcPr>
            <w:tcW w:w="3210" w:type="dxa"/>
          </w:tcPr>
          <w:p w14:paraId="7F3623E6" w14:textId="1A3202AA" w:rsidR="00273F0A" w:rsidRPr="00B446AB" w:rsidRDefault="005420D7" w:rsidP="005420D7">
            <w:pPr>
              <w:jc w:val="left"/>
              <w:rPr>
                <w:sz w:val="20"/>
                <w:szCs w:val="20"/>
              </w:rPr>
            </w:pPr>
            <w:r w:rsidRPr="00B446AB">
              <w:rPr>
                <w:sz w:val="20"/>
                <w:szCs w:val="20"/>
              </w:rPr>
              <w:t>Zdravotní pojišťovna</w:t>
            </w:r>
          </w:p>
        </w:tc>
      </w:tr>
      <w:tr w:rsidR="00273F0A" w:rsidRPr="00B446AB" w14:paraId="6F1B4308" w14:textId="77777777" w:rsidTr="00B76B0D">
        <w:tc>
          <w:tcPr>
            <w:tcW w:w="3209" w:type="dxa"/>
          </w:tcPr>
          <w:p w14:paraId="7B87AFF2" w14:textId="77777777" w:rsidR="00273F0A" w:rsidRPr="00B446AB" w:rsidRDefault="00273F0A" w:rsidP="00B76B0D">
            <w:pPr>
              <w:rPr>
                <w:sz w:val="20"/>
                <w:szCs w:val="20"/>
              </w:rPr>
            </w:pPr>
            <w:r w:rsidRPr="00B446AB">
              <w:rPr>
                <w:sz w:val="20"/>
                <w:szCs w:val="20"/>
              </w:rPr>
              <w:t>Zamítnutý</w:t>
            </w:r>
          </w:p>
        </w:tc>
        <w:tc>
          <w:tcPr>
            <w:tcW w:w="3209" w:type="dxa"/>
          </w:tcPr>
          <w:p w14:paraId="1F75DF70" w14:textId="7CE88934" w:rsidR="00273F0A" w:rsidRPr="00B446AB" w:rsidRDefault="00273F0A" w:rsidP="00B76B0D">
            <w:pPr>
              <w:spacing w:after="0"/>
              <w:rPr>
                <w:sz w:val="20"/>
                <w:szCs w:val="20"/>
              </w:rPr>
            </w:pPr>
            <w:r w:rsidRPr="00B446AB">
              <w:rPr>
                <w:sz w:val="20"/>
                <w:szCs w:val="20"/>
              </w:rPr>
              <w:t xml:space="preserve">ePoukaz byl zamítnutý </w:t>
            </w:r>
            <w:r w:rsidR="005420D7" w:rsidRPr="00B446AB">
              <w:rPr>
                <w:sz w:val="20"/>
                <w:szCs w:val="20"/>
              </w:rPr>
              <w:t>zdravotní pojišťovnou</w:t>
            </w:r>
            <w:r w:rsidRPr="00B446AB">
              <w:rPr>
                <w:sz w:val="20"/>
                <w:szCs w:val="20"/>
              </w:rPr>
              <w:t>. Není možné na něj provést výdej.</w:t>
            </w:r>
          </w:p>
        </w:tc>
        <w:tc>
          <w:tcPr>
            <w:tcW w:w="3210" w:type="dxa"/>
          </w:tcPr>
          <w:p w14:paraId="08097D5E" w14:textId="0B9CF4E0" w:rsidR="00273F0A" w:rsidRPr="00B446AB" w:rsidRDefault="005420D7" w:rsidP="005420D7">
            <w:pPr>
              <w:rPr>
                <w:sz w:val="20"/>
                <w:szCs w:val="20"/>
              </w:rPr>
            </w:pPr>
            <w:r w:rsidRPr="00B446AB">
              <w:rPr>
                <w:sz w:val="20"/>
                <w:szCs w:val="20"/>
              </w:rPr>
              <w:t>Zdravotní pojišťovna</w:t>
            </w:r>
          </w:p>
        </w:tc>
      </w:tr>
    </w:tbl>
    <w:p w14:paraId="16FA656E" w14:textId="43C32B78" w:rsidR="00296C66" w:rsidRDefault="00296C66" w:rsidP="00296C66">
      <w:pPr>
        <w:pStyle w:val="AQNadpis3"/>
      </w:pPr>
      <w:r>
        <w:t>Popis přechodů stavu schválení ePoukazu</w:t>
      </w:r>
    </w:p>
    <w:tbl>
      <w:tblPr>
        <w:tblStyle w:val="Mkatabulky"/>
        <w:tblW w:w="0" w:type="auto"/>
        <w:tblLook w:val="04A0" w:firstRow="1" w:lastRow="0" w:firstColumn="1" w:lastColumn="0" w:noHBand="0" w:noVBand="1"/>
      </w:tblPr>
      <w:tblGrid>
        <w:gridCol w:w="1980"/>
        <w:gridCol w:w="1134"/>
        <w:gridCol w:w="1134"/>
        <w:gridCol w:w="992"/>
        <w:gridCol w:w="992"/>
        <w:gridCol w:w="992"/>
        <w:gridCol w:w="1134"/>
      </w:tblGrid>
      <w:tr w:rsidR="00775303" w:rsidRPr="00943D95" w14:paraId="283A6419" w14:textId="77777777" w:rsidTr="000B050B">
        <w:tc>
          <w:tcPr>
            <w:tcW w:w="1980" w:type="dxa"/>
          </w:tcPr>
          <w:p w14:paraId="1F11EC0E" w14:textId="77777777" w:rsidR="00775303" w:rsidRPr="00943D95" w:rsidRDefault="00775303" w:rsidP="006830EB">
            <w:pPr>
              <w:rPr>
                <w:b/>
                <w:sz w:val="12"/>
              </w:rPr>
            </w:pPr>
            <w:r w:rsidRPr="00943D95">
              <w:rPr>
                <w:b/>
                <w:sz w:val="12"/>
              </w:rPr>
              <w:t>Řádek ze Stavu/sloupec do stavu</w:t>
            </w:r>
          </w:p>
        </w:tc>
        <w:tc>
          <w:tcPr>
            <w:tcW w:w="1134" w:type="dxa"/>
          </w:tcPr>
          <w:p w14:paraId="0D998651" w14:textId="07C4E92D" w:rsidR="00775303" w:rsidRPr="00943D95" w:rsidRDefault="00775303" w:rsidP="006830EB">
            <w:pPr>
              <w:rPr>
                <w:b/>
                <w:sz w:val="12"/>
              </w:rPr>
            </w:pPr>
            <w:r>
              <w:rPr>
                <w:b/>
                <w:sz w:val="12"/>
              </w:rPr>
              <w:t>Nevyžaduje schválení</w:t>
            </w:r>
          </w:p>
        </w:tc>
        <w:tc>
          <w:tcPr>
            <w:tcW w:w="1134" w:type="dxa"/>
          </w:tcPr>
          <w:p w14:paraId="55C291DD" w14:textId="28094CF8" w:rsidR="00775303" w:rsidRPr="00943D95" w:rsidRDefault="00775303" w:rsidP="006830EB">
            <w:pPr>
              <w:rPr>
                <w:b/>
                <w:sz w:val="12"/>
              </w:rPr>
            </w:pPr>
            <w:r>
              <w:rPr>
                <w:b/>
                <w:sz w:val="12"/>
              </w:rPr>
              <w:t>Ke schválení</w:t>
            </w:r>
          </w:p>
        </w:tc>
        <w:tc>
          <w:tcPr>
            <w:tcW w:w="992" w:type="dxa"/>
          </w:tcPr>
          <w:p w14:paraId="5EEE6041" w14:textId="49CEE202" w:rsidR="00775303" w:rsidRDefault="00775303" w:rsidP="006830EB">
            <w:pPr>
              <w:rPr>
                <w:b/>
                <w:sz w:val="12"/>
              </w:rPr>
            </w:pPr>
            <w:r>
              <w:rPr>
                <w:b/>
                <w:sz w:val="12"/>
              </w:rPr>
              <w:t>Převzato ZP</w:t>
            </w:r>
          </w:p>
        </w:tc>
        <w:tc>
          <w:tcPr>
            <w:tcW w:w="992" w:type="dxa"/>
          </w:tcPr>
          <w:p w14:paraId="44235D64" w14:textId="130A7994" w:rsidR="00775303" w:rsidRDefault="00775303" w:rsidP="006830EB">
            <w:pPr>
              <w:rPr>
                <w:b/>
                <w:sz w:val="12"/>
              </w:rPr>
            </w:pPr>
            <w:r>
              <w:rPr>
                <w:b/>
                <w:sz w:val="12"/>
              </w:rPr>
              <w:t>Dožádání informací ZP</w:t>
            </w:r>
          </w:p>
        </w:tc>
        <w:tc>
          <w:tcPr>
            <w:tcW w:w="992" w:type="dxa"/>
          </w:tcPr>
          <w:p w14:paraId="2462AD38" w14:textId="36F3DAF3" w:rsidR="00775303" w:rsidRPr="00943D95" w:rsidRDefault="00775303" w:rsidP="006830EB">
            <w:pPr>
              <w:rPr>
                <w:b/>
                <w:sz w:val="12"/>
              </w:rPr>
            </w:pPr>
            <w:r>
              <w:rPr>
                <w:b/>
                <w:sz w:val="12"/>
              </w:rPr>
              <w:t>Schválený</w:t>
            </w:r>
          </w:p>
        </w:tc>
        <w:tc>
          <w:tcPr>
            <w:tcW w:w="1134" w:type="dxa"/>
          </w:tcPr>
          <w:p w14:paraId="789C0054" w14:textId="570FAFB6" w:rsidR="00775303" w:rsidRPr="00943D95" w:rsidRDefault="00775303" w:rsidP="006830EB">
            <w:pPr>
              <w:rPr>
                <w:b/>
                <w:sz w:val="12"/>
              </w:rPr>
            </w:pPr>
            <w:r>
              <w:rPr>
                <w:b/>
                <w:sz w:val="12"/>
              </w:rPr>
              <w:t>Zamítnutý</w:t>
            </w:r>
          </w:p>
        </w:tc>
      </w:tr>
      <w:tr w:rsidR="00775303" w:rsidRPr="00943D95" w14:paraId="7FEF7279" w14:textId="77777777" w:rsidTr="000B050B">
        <w:tc>
          <w:tcPr>
            <w:tcW w:w="1980" w:type="dxa"/>
          </w:tcPr>
          <w:p w14:paraId="631ED29F" w14:textId="77777777" w:rsidR="00775303" w:rsidRPr="00943D95" w:rsidRDefault="00775303" w:rsidP="006830EB">
            <w:pPr>
              <w:rPr>
                <w:b/>
                <w:sz w:val="12"/>
              </w:rPr>
            </w:pPr>
            <w:r w:rsidRPr="00943D95">
              <w:rPr>
                <w:b/>
                <w:sz w:val="12"/>
              </w:rPr>
              <w:t>Akce založení ePoukazu</w:t>
            </w:r>
          </w:p>
        </w:tc>
        <w:tc>
          <w:tcPr>
            <w:tcW w:w="1134" w:type="dxa"/>
          </w:tcPr>
          <w:p w14:paraId="3082F8CD" w14:textId="77777777" w:rsidR="00775303" w:rsidRPr="00943D95" w:rsidRDefault="00775303" w:rsidP="00E832BF">
            <w:pPr>
              <w:jc w:val="center"/>
              <w:rPr>
                <w:sz w:val="12"/>
              </w:rPr>
            </w:pPr>
            <w:r w:rsidRPr="00943D95">
              <w:rPr>
                <w:sz w:val="12"/>
              </w:rPr>
              <w:t>Po založení ePoukazu</w:t>
            </w:r>
          </w:p>
        </w:tc>
        <w:tc>
          <w:tcPr>
            <w:tcW w:w="1134" w:type="dxa"/>
          </w:tcPr>
          <w:p w14:paraId="2B8F9E8D" w14:textId="5D8C7943" w:rsidR="00775303" w:rsidRPr="00943D95" w:rsidRDefault="00775303" w:rsidP="00E832BF">
            <w:pPr>
              <w:jc w:val="center"/>
              <w:rPr>
                <w:sz w:val="12"/>
              </w:rPr>
            </w:pPr>
            <w:r w:rsidRPr="00943D95">
              <w:rPr>
                <w:sz w:val="12"/>
              </w:rPr>
              <w:t>Po založení ePoukazu</w:t>
            </w:r>
          </w:p>
        </w:tc>
        <w:tc>
          <w:tcPr>
            <w:tcW w:w="992" w:type="dxa"/>
          </w:tcPr>
          <w:p w14:paraId="770F0D82" w14:textId="77777777" w:rsidR="00775303" w:rsidRPr="00943D95" w:rsidRDefault="00775303" w:rsidP="00E832BF">
            <w:pPr>
              <w:jc w:val="center"/>
              <w:rPr>
                <w:sz w:val="12"/>
              </w:rPr>
            </w:pPr>
          </w:p>
        </w:tc>
        <w:tc>
          <w:tcPr>
            <w:tcW w:w="992" w:type="dxa"/>
          </w:tcPr>
          <w:p w14:paraId="137DF083" w14:textId="77777777" w:rsidR="00775303" w:rsidRPr="00943D95" w:rsidRDefault="00775303" w:rsidP="00E832BF">
            <w:pPr>
              <w:jc w:val="center"/>
              <w:rPr>
                <w:sz w:val="12"/>
              </w:rPr>
            </w:pPr>
          </w:p>
        </w:tc>
        <w:tc>
          <w:tcPr>
            <w:tcW w:w="992" w:type="dxa"/>
          </w:tcPr>
          <w:p w14:paraId="3FC2450A" w14:textId="1BC29940" w:rsidR="00775303" w:rsidRPr="00943D95" w:rsidRDefault="00775303" w:rsidP="00E832BF">
            <w:pPr>
              <w:jc w:val="center"/>
              <w:rPr>
                <w:sz w:val="12"/>
              </w:rPr>
            </w:pPr>
          </w:p>
        </w:tc>
        <w:tc>
          <w:tcPr>
            <w:tcW w:w="1134" w:type="dxa"/>
          </w:tcPr>
          <w:p w14:paraId="1ADF64DB" w14:textId="77777777" w:rsidR="00775303" w:rsidRPr="00943D95" w:rsidRDefault="00775303" w:rsidP="00E832BF">
            <w:pPr>
              <w:jc w:val="center"/>
              <w:rPr>
                <w:sz w:val="12"/>
              </w:rPr>
            </w:pPr>
          </w:p>
        </w:tc>
      </w:tr>
      <w:tr w:rsidR="00775303" w:rsidRPr="00943D95" w14:paraId="30434207" w14:textId="77777777" w:rsidTr="000B050B">
        <w:tc>
          <w:tcPr>
            <w:tcW w:w="1980" w:type="dxa"/>
          </w:tcPr>
          <w:p w14:paraId="2007971A" w14:textId="606291A3" w:rsidR="00775303" w:rsidRPr="00943D95" w:rsidRDefault="00775303" w:rsidP="006830EB">
            <w:pPr>
              <w:rPr>
                <w:b/>
                <w:sz w:val="12"/>
              </w:rPr>
            </w:pPr>
            <w:r>
              <w:rPr>
                <w:b/>
                <w:sz w:val="12"/>
              </w:rPr>
              <w:t>Nevyžaduje schválení</w:t>
            </w:r>
          </w:p>
        </w:tc>
        <w:tc>
          <w:tcPr>
            <w:tcW w:w="1134" w:type="dxa"/>
          </w:tcPr>
          <w:p w14:paraId="5E3C7FC2" w14:textId="77777777" w:rsidR="00775303" w:rsidRPr="00943D95" w:rsidRDefault="00775303" w:rsidP="00E832BF">
            <w:pPr>
              <w:jc w:val="center"/>
              <w:rPr>
                <w:sz w:val="12"/>
              </w:rPr>
            </w:pPr>
            <w:r w:rsidRPr="00943D95">
              <w:rPr>
                <w:sz w:val="12"/>
              </w:rPr>
              <w:t>-</w:t>
            </w:r>
          </w:p>
        </w:tc>
        <w:tc>
          <w:tcPr>
            <w:tcW w:w="1134" w:type="dxa"/>
          </w:tcPr>
          <w:p w14:paraId="51FE21F9" w14:textId="0B76C497" w:rsidR="00775303" w:rsidRPr="00943D95" w:rsidRDefault="00775303" w:rsidP="00E832BF">
            <w:pPr>
              <w:jc w:val="center"/>
              <w:rPr>
                <w:sz w:val="12"/>
              </w:rPr>
            </w:pPr>
            <w:r>
              <w:rPr>
                <w:sz w:val="12"/>
              </w:rPr>
              <w:t>Oprava stavu ePoukazu</w:t>
            </w:r>
          </w:p>
        </w:tc>
        <w:tc>
          <w:tcPr>
            <w:tcW w:w="992" w:type="dxa"/>
          </w:tcPr>
          <w:p w14:paraId="132BAAFC" w14:textId="77777777" w:rsidR="00775303" w:rsidRPr="00943D95" w:rsidRDefault="00775303" w:rsidP="00E832BF">
            <w:pPr>
              <w:jc w:val="center"/>
              <w:rPr>
                <w:sz w:val="12"/>
              </w:rPr>
            </w:pPr>
          </w:p>
        </w:tc>
        <w:tc>
          <w:tcPr>
            <w:tcW w:w="992" w:type="dxa"/>
          </w:tcPr>
          <w:p w14:paraId="1D382F6D" w14:textId="77777777" w:rsidR="00775303" w:rsidRPr="00943D95" w:rsidRDefault="00775303" w:rsidP="00E832BF">
            <w:pPr>
              <w:jc w:val="center"/>
              <w:rPr>
                <w:sz w:val="12"/>
              </w:rPr>
            </w:pPr>
          </w:p>
        </w:tc>
        <w:tc>
          <w:tcPr>
            <w:tcW w:w="992" w:type="dxa"/>
          </w:tcPr>
          <w:p w14:paraId="1D6A27E6" w14:textId="61809745" w:rsidR="00775303" w:rsidRPr="00943D95" w:rsidRDefault="00775303" w:rsidP="00E832BF">
            <w:pPr>
              <w:jc w:val="center"/>
              <w:rPr>
                <w:sz w:val="12"/>
              </w:rPr>
            </w:pPr>
            <w:r w:rsidRPr="00943D95">
              <w:rPr>
                <w:sz w:val="12"/>
              </w:rPr>
              <w:t>-</w:t>
            </w:r>
          </w:p>
        </w:tc>
        <w:tc>
          <w:tcPr>
            <w:tcW w:w="1134" w:type="dxa"/>
          </w:tcPr>
          <w:p w14:paraId="0C895F40" w14:textId="246168F6" w:rsidR="00775303" w:rsidRPr="00943D95" w:rsidRDefault="00775303" w:rsidP="00E832BF">
            <w:pPr>
              <w:jc w:val="center"/>
              <w:rPr>
                <w:sz w:val="12"/>
              </w:rPr>
            </w:pPr>
            <w:r w:rsidRPr="00943D95">
              <w:rPr>
                <w:sz w:val="12"/>
              </w:rPr>
              <w:t>-</w:t>
            </w:r>
          </w:p>
        </w:tc>
      </w:tr>
      <w:tr w:rsidR="00775303" w:rsidRPr="00943D95" w14:paraId="5F2F5001" w14:textId="77777777" w:rsidTr="000B050B">
        <w:tc>
          <w:tcPr>
            <w:tcW w:w="1980" w:type="dxa"/>
          </w:tcPr>
          <w:p w14:paraId="1F48C99B" w14:textId="7BDCA736" w:rsidR="00775303" w:rsidRPr="00943D95" w:rsidRDefault="00775303" w:rsidP="006830EB">
            <w:pPr>
              <w:rPr>
                <w:b/>
                <w:sz w:val="12"/>
              </w:rPr>
            </w:pPr>
            <w:r>
              <w:rPr>
                <w:b/>
                <w:sz w:val="12"/>
              </w:rPr>
              <w:t>Ke schválení</w:t>
            </w:r>
          </w:p>
        </w:tc>
        <w:tc>
          <w:tcPr>
            <w:tcW w:w="1134" w:type="dxa"/>
          </w:tcPr>
          <w:p w14:paraId="466B0897" w14:textId="1A6BE07D" w:rsidR="00775303" w:rsidRPr="00943D95" w:rsidRDefault="00775303" w:rsidP="00E832BF">
            <w:pPr>
              <w:jc w:val="center"/>
              <w:rPr>
                <w:sz w:val="12"/>
              </w:rPr>
            </w:pPr>
            <w:r>
              <w:rPr>
                <w:sz w:val="12"/>
              </w:rPr>
              <w:t>Oprava stavu ePoukazu</w:t>
            </w:r>
          </w:p>
        </w:tc>
        <w:tc>
          <w:tcPr>
            <w:tcW w:w="1134" w:type="dxa"/>
          </w:tcPr>
          <w:p w14:paraId="13355510" w14:textId="77777777" w:rsidR="00775303" w:rsidRPr="00943D95" w:rsidRDefault="00775303" w:rsidP="00E832BF">
            <w:pPr>
              <w:jc w:val="center"/>
              <w:rPr>
                <w:sz w:val="12"/>
              </w:rPr>
            </w:pPr>
            <w:r w:rsidRPr="00943D95">
              <w:rPr>
                <w:sz w:val="12"/>
              </w:rPr>
              <w:t>-</w:t>
            </w:r>
          </w:p>
        </w:tc>
        <w:tc>
          <w:tcPr>
            <w:tcW w:w="992" w:type="dxa"/>
          </w:tcPr>
          <w:p w14:paraId="1D32E62F" w14:textId="7BB8C6BE" w:rsidR="00775303" w:rsidRDefault="008E6036" w:rsidP="00E832BF">
            <w:pPr>
              <w:jc w:val="center"/>
              <w:rPr>
                <w:sz w:val="12"/>
              </w:rPr>
            </w:pPr>
            <w:r>
              <w:rPr>
                <w:sz w:val="12"/>
              </w:rPr>
              <w:t>Zdravotní pojišťovna převzala ePoukaz</w:t>
            </w:r>
          </w:p>
        </w:tc>
        <w:tc>
          <w:tcPr>
            <w:tcW w:w="992" w:type="dxa"/>
          </w:tcPr>
          <w:p w14:paraId="40183E34" w14:textId="7AAD72B0" w:rsidR="00775303" w:rsidRDefault="008E6036" w:rsidP="00E832BF">
            <w:pPr>
              <w:jc w:val="center"/>
              <w:rPr>
                <w:sz w:val="12"/>
              </w:rPr>
            </w:pPr>
            <w:r>
              <w:rPr>
                <w:sz w:val="12"/>
              </w:rPr>
              <w:t>-</w:t>
            </w:r>
          </w:p>
        </w:tc>
        <w:tc>
          <w:tcPr>
            <w:tcW w:w="992" w:type="dxa"/>
          </w:tcPr>
          <w:p w14:paraId="000CEFE1" w14:textId="4ABAA387" w:rsidR="00775303" w:rsidRPr="00943D95" w:rsidRDefault="008E6036" w:rsidP="00E832BF">
            <w:pPr>
              <w:jc w:val="center"/>
              <w:rPr>
                <w:sz w:val="12"/>
              </w:rPr>
            </w:pPr>
            <w:r>
              <w:rPr>
                <w:sz w:val="12"/>
              </w:rPr>
              <w:t>-</w:t>
            </w:r>
          </w:p>
        </w:tc>
        <w:tc>
          <w:tcPr>
            <w:tcW w:w="1134" w:type="dxa"/>
          </w:tcPr>
          <w:p w14:paraId="0B5B2C89" w14:textId="752054CC" w:rsidR="00775303" w:rsidRPr="00943D95" w:rsidRDefault="008E6036" w:rsidP="00E832BF">
            <w:pPr>
              <w:jc w:val="center"/>
              <w:rPr>
                <w:sz w:val="12"/>
              </w:rPr>
            </w:pPr>
            <w:r>
              <w:rPr>
                <w:sz w:val="12"/>
              </w:rPr>
              <w:t>-</w:t>
            </w:r>
          </w:p>
        </w:tc>
      </w:tr>
      <w:tr w:rsidR="008E6036" w:rsidRPr="00943D95" w14:paraId="65E9FDD2" w14:textId="77777777" w:rsidTr="000B050B">
        <w:tc>
          <w:tcPr>
            <w:tcW w:w="1980" w:type="dxa"/>
          </w:tcPr>
          <w:p w14:paraId="18A6D915" w14:textId="4ED0D70B" w:rsidR="008E6036" w:rsidRDefault="008E6036" w:rsidP="008E6036">
            <w:pPr>
              <w:rPr>
                <w:b/>
                <w:sz w:val="12"/>
              </w:rPr>
            </w:pPr>
            <w:r>
              <w:rPr>
                <w:b/>
                <w:sz w:val="12"/>
              </w:rPr>
              <w:t>Převzato ZP</w:t>
            </w:r>
          </w:p>
        </w:tc>
        <w:tc>
          <w:tcPr>
            <w:tcW w:w="1134" w:type="dxa"/>
          </w:tcPr>
          <w:p w14:paraId="53E2C016" w14:textId="7F9BBCEA" w:rsidR="008E6036" w:rsidRDefault="008E6036" w:rsidP="00E832BF">
            <w:pPr>
              <w:jc w:val="center"/>
              <w:rPr>
                <w:sz w:val="12"/>
              </w:rPr>
            </w:pPr>
            <w:r>
              <w:rPr>
                <w:sz w:val="12"/>
              </w:rPr>
              <w:t>-</w:t>
            </w:r>
          </w:p>
        </w:tc>
        <w:tc>
          <w:tcPr>
            <w:tcW w:w="1134" w:type="dxa"/>
          </w:tcPr>
          <w:p w14:paraId="3CEFF471" w14:textId="1D69D1A1" w:rsidR="008E6036" w:rsidRPr="00943D95" w:rsidRDefault="008E6036" w:rsidP="00E832BF">
            <w:pPr>
              <w:jc w:val="center"/>
              <w:rPr>
                <w:sz w:val="12"/>
              </w:rPr>
            </w:pPr>
            <w:r>
              <w:rPr>
                <w:sz w:val="12"/>
              </w:rPr>
              <w:t>-</w:t>
            </w:r>
          </w:p>
        </w:tc>
        <w:tc>
          <w:tcPr>
            <w:tcW w:w="992" w:type="dxa"/>
          </w:tcPr>
          <w:p w14:paraId="5C8174D5" w14:textId="4A818774" w:rsidR="008E6036" w:rsidRDefault="008E6036" w:rsidP="00E832BF">
            <w:pPr>
              <w:jc w:val="center"/>
              <w:rPr>
                <w:sz w:val="12"/>
              </w:rPr>
            </w:pPr>
            <w:r>
              <w:rPr>
                <w:sz w:val="12"/>
              </w:rPr>
              <w:t>-</w:t>
            </w:r>
          </w:p>
        </w:tc>
        <w:tc>
          <w:tcPr>
            <w:tcW w:w="992" w:type="dxa"/>
          </w:tcPr>
          <w:p w14:paraId="6D6BEACA" w14:textId="058D6BB6" w:rsidR="008E6036" w:rsidRDefault="008E6036" w:rsidP="00E832BF">
            <w:pPr>
              <w:jc w:val="center"/>
              <w:rPr>
                <w:sz w:val="12"/>
              </w:rPr>
            </w:pPr>
            <w:r>
              <w:rPr>
                <w:sz w:val="12"/>
              </w:rPr>
              <w:t>Zdravotní pojišťovna vyžaduje další informace od předepisujícího</w:t>
            </w:r>
          </w:p>
        </w:tc>
        <w:tc>
          <w:tcPr>
            <w:tcW w:w="992" w:type="dxa"/>
          </w:tcPr>
          <w:p w14:paraId="601B384C" w14:textId="298348C9" w:rsidR="008E6036" w:rsidRDefault="008E6036" w:rsidP="00E832BF">
            <w:pPr>
              <w:jc w:val="center"/>
              <w:rPr>
                <w:sz w:val="12"/>
              </w:rPr>
            </w:pPr>
            <w:r>
              <w:rPr>
                <w:sz w:val="12"/>
              </w:rPr>
              <w:t>Schválení ePoukazu</w:t>
            </w:r>
          </w:p>
        </w:tc>
        <w:tc>
          <w:tcPr>
            <w:tcW w:w="1134" w:type="dxa"/>
          </w:tcPr>
          <w:p w14:paraId="0F4BB1A0" w14:textId="2C8C1C4A" w:rsidR="008E6036" w:rsidRDefault="008E6036" w:rsidP="00E832BF">
            <w:pPr>
              <w:jc w:val="center"/>
              <w:rPr>
                <w:sz w:val="12"/>
              </w:rPr>
            </w:pPr>
            <w:r>
              <w:rPr>
                <w:sz w:val="12"/>
              </w:rPr>
              <w:t>Zamítnutí ePoukazu</w:t>
            </w:r>
          </w:p>
        </w:tc>
      </w:tr>
      <w:tr w:rsidR="008E6036" w:rsidRPr="00943D95" w14:paraId="46377D3F" w14:textId="77777777" w:rsidTr="000B050B">
        <w:tc>
          <w:tcPr>
            <w:tcW w:w="1980" w:type="dxa"/>
          </w:tcPr>
          <w:p w14:paraId="40B12AF7" w14:textId="50E70A43" w:rsidR="008E6036" w:rsidRDefault="008E6036" w:rsidP="006830EB">
            <w:pPr>
              <w:rPr>
                <w:b/>
                <w:sz w:val="12"/>
              </w:rPr>
            </w:pPr>
            <w:r>
              <w:rPr>
                <w:b/>
                <w:sz w:val="12"/>
              </w:rPr>
              <w:t>Dožádání informací ZP</w:t>
            </w:r>
          </w:p>
        </w:tc>
        <w:tc>
          <w:tcPr>
            <w:tcW w:w="1134" w:type="dxa"/>
          </w:tcPr>
          <w:p w14:paraId="67CA0FFB" w14:textId="14AB5C64" w:rsidR="008E6036" w:rsidRDefault="008E6036" w:rsidP="00E832BF">
            <w:pPr>
              <w:jc w:val="center"/>
              <w:rPr>
                <w:sz w:val="12"/>
              </w:rPr>
            </w:pPr>
            <w:r>
              <w:rPr>
                <w:sz w:val="12"/>
              </w:rPr>
              <w:t>-</w:t>
            </w:r>
          </w:p>
        </w:tc>
        <w:tc>
          <w:tcPr>
            <w:tcW w:w="1134" w:type="dxa"/>
          </w:tcPr>
          <w:p w14:paraId="4DD4109C" w14:textId="6B8BBB3A" w:rsidR="008E6036" w:rsidRPr="00943D95" w:rsidRDefault="008E6036" w:rsidP="00E832BF">
            <w:pPr>
              <w:jc w:val="center"/>
              <w:rPr>
                <w:sz w:val="12"/>
              </w:rPr>
            </w:pPr>
            <w:r>
              <w:rPr>
                <w:sz w:val="12"/>
              </w:rPr>
              <w:t>Předepisující dává ePoukaz Ke schválení</w:t>
            </w:r>
          </w:p>
        </w:tc>
        <w:tc>
          <w:tcPr>
            <w:tcW w:w="992" w:type="dxa"/>
          </w:tcPr>
          <w:p w14:paraId="5B8E173F" w14:textId="5D6F9C8D" w:rsidR="008E6036" w:rsidRDefault="00EA428A" w:rsidP="00E832BF">
            <w:pPr>
              <w:jc w:val="center"/>
              <w:rPr>
                <w:sz w:val="12"/>
              </w:rPr>
            </w:pPr>
            <w:r>
              <w:rPr>
                <w:sz w:val="12"/>
              </w:rPr>
              <w:t>-</w:t>
            </w:r>
          </w:p>
        </w:tc>
        <w:tc>
          <w:tcPr>
            <w:tcW w:w="992" w:type="dxa"/>
          </w:tcPr>
          <w:p w14:paraId="751EBF46" w14:textId="6636422F" w:rsidR="008E6036" w:rsidRDefault="008E6036" w:rsidP="00E832BF">
            <w:pPr>
              <w:jc w:val="center"/>
              <w:rPr>
                <w:sz w:val="12"/>
              </w:rPr>
            </w:pPr>
            <w:r>
              <w:rPr>
                <w:sz w:val="12"/>
              </w:rPr>
              <w:t>-</w:t>
            </w:r>
          </w:p>
        </w:tc>
        <w:tc>
          <w:tcPr>
            <w:tcW w:w="992" w:type="dxa"/>
          </w:tcPr>
          <w:p w14:paraId="379CD625" w14:textId="1DD5BE71" w:rsidR="008E6036" w:rsidRDefault="00EA428A" w:rsidP="00E832BF">
            <w:pPr>
              <w:jc w:val="center"/>
              <w:rPr>
                <w:sz w:val="12"/>
              </w:rPr>
            </w:pPr>
            <w:r>
              <w:rPr>
                <w:sz w:val="12"/>
              </w:rPr>
              <w:t>-</w:t>
            </w:r>
          </w:p>
        </w:tc>
        <w:tc>
          <w:tcPr>
            <w:tcW w:w="1134" w:type="dxa"/>
          </w:tcPr>
          <w:p w14:paraId="16D00AB5" w14:textId="2BF7BA23" w:rsidR="008E6036" w:rsidRDefault="00EA428A" w:rsidP="00E832BF">
            <w:pPr>
              <w:jc w:val="center"/>
              <w:rPr>
                <w:sz w:val="12"/>
              </w:rPr>
            </w:pPr>
            <w:r>
              <w:rPr>
                <w:sz w:val="12"/>
              </w:rPr>
              <w:t>-</w:t>
            </w:r>
          </w:p>
        </w:tc>
      </w:tr>
      <w:tr w:rsidR="00775303" w:rsidRPr="00943D95" w14:paraId="7FA2DB7A" w14:textId="77777777" w:rsidTr="000B050B">
        <w:tc>
          <w:tcPr>
            <w:tcW w:w="1980" w:type="dxa"/>
          </w:tcPr>
          <w:p w14:paraId="351D1320" w14:textId="46764605" w:rsidR="00775303" w:rsidRPr="00943D95" w:rsidRDefault="00775303" w:rsidP="006830EB">
            <w:pPr>
              <w:rPr>
                <w:b/>
                <w:sz w:val="12"/>
              </w:rPr>
            </w:pPr>
            <w:r>
              <w:rPr>
                <w:b/>
                <w:sz w:val="12"/>
              </w:rPr>
              <w:t>Schválený</w:t>
            </w:r>
          </w:p>
        </w:tc>
        <w:tc>
          <w:tcPr>
            <w:tcW w:w="1134" w:type="dxa"/>
          </w:tcPr>
          <w:p w14:paraId="37738785" w14:textId="68ECC742" w:rsidR="00775303" w:rsidRPr="00943D95" w:rsidRDefault="00775303" w:rsidP="00E832BF">
            <w:pPr>
              <w:jc w:val="center"/>
              <w:rPr>
                <w:sz w:val="12"/>
              </w:rPr>
            </w:pPr>
            <w:r>
              <w:rPr>
                <w:sz w:val="12"/>
              </w:rPr>
              <w:t>-</w:t>
            </w:r>
          </w:p>
        </w:tc>
        <w:tc>
          <w:tcPr>
            <w:tcW w:w="1134" w:type="dxa"/>
          </w:tcPr>
          <w:p w14:paraId="6622CB70" w14:textId="77777777" w:rsidR="00775303" w:rsidRPr="00943D95" w:rsidRDefault="00775303" w:rsidP="00E832BF">
            <w:pPr>
              <w:jc w:val="center"/>
              <w:rPr>
                <w:sz w:val="12"/>
              </w:rPr>
            </w:pPr>
            <w:r>
              <w:rPr>
                <w:sz w:val="12"/>
              </w:rPr>
              <w:t>-</w:t>
            </w:r>
          </w:p>
        </w:tc>
        <w:tc>
          <w:tcPr>
            <w:tcW w:w="992" w:type="dxa"/>
          </w:tcPr>
          <w:p w14:paraId="7F45B557" w14:textId="77777777" w:rsidR="00775303" w:rsidRPr="00943D95" w:rsidRDefault="00775303" w:rsidP="00E832BF">
            <w:pPr>
              <w:jc w:val="center"/>
              <w:rPr>
                <w:sz w:val="12"/>
              </w:rPr>
            </w:pPr>
          </w:p>
        </w:tc>
        <w:tc>
          <w:tcPr>
            <w:tcW w:w="992" w:type="dxa"/>
          </w:tcPr>
          <w:p w14:paraId="7EAF2401" w14:textId="77777777" w:rsidR="00775303" w:rsidRPr="00943D95" w:rsidRDefault="00775303" w:rsidP="00E832BF">
            <w:pPr>
              <w:jc w:val="center"/>
              <w:rPr>
                <w:sz w:val="12"/>
              </w:rPr>
            </w:pPr>
          </w:p>
        </w:tc>
        <w:tc>
          <w:tcPr>
            <w:tcW w:w="992" w:type="dxa"/>
          </w:tcPr>
          <w:p w14:paraId="5FE36486" w14:textId="7D17373D" w:rsidR="00775303" w:rsidRPr="00943D95" w:rsidRDefault="00775303" w:rsidP="00E832BF">
            <w:pPr>
              <w:jc w:val="center"/>
              <w:rPr>
                <w:sz w:val="12"/>
              </w:rPr>
            </w:pPr>
            <w:r w:rsidRPr="00943D95">
              <w:rPr>
                <w:sz w:val="12"/>
              </w:rPr>
              <w:t>-</w:t>
            </w:r>
          </w:p>
        </w:tc>
        <w:tc>
          <w:tcPr>
            <w:tcW w:w="1134" w:type="dxa"/>
          </w:tcPr>
          <w:p w14:paraId="3194448B" w14:textId="52BDAA4F" w:rsidR="00775303" w:rsidRPr="00943D95" w:rsidRDefault="00775303" w:rsidP="00E832BF">
            <w:pPr>
              <w:jc w:val="center"/>
              <w:rPr>
                <w:sz w:val="12"/>
              </w:rPr>
            </w:pPr>
            <w:r>
              <w:rPr>
                <w:sz w:val="12"/>
              </w:rPr>
              <w:t>Oprava stavu</w:t>
            </w:r>
          </w:p>
        </w:tc>
      </w:tr>
      <w:tr w:rsidR="00775303" w:rsidRPr="00943D95" w14:paraId="5632008B" w14:textId="77777777" w:rsidTr="000B050B">
        <w:tc>
          <w:tcPr>
            <w:tcW w:w="1980" w:type="dxa"/>
          </w:tcPr>
          <w:p w14:paraId="25CACA1D" w14:textId="64014965" w:rsidR="00775303" w:rsidRPr="00943D95" w:rsidRDefault="00775303" w:rsidP="006830EB">
            <w:pPr>
              <w:rPr>
                <w:b/>
                <w:sz w:val="12"/>
              </w:rPr>
            </w:pPr>
            <w:r>
              <w:rPr>
                <w:b/>
                <w:sz w:val="12"/>
              </w:rPr>
              <w:t>Zamítnutý</w:t>
            </w:r>
          </w:p>
        </w:tc>
        <w:tc>
          <w:tcPr>
            <w:tcW w:w="1134" w:type="dxa"/>
          </w:tcPr>
          <w:p w14:paraId="6FB87880" w14:textId="2A204831" w:rsidR="00775303" w:rsidRPr="00943D95" w:rsidRDefault="00775303" w:rsidP="00E832BF">
            <w:pPr>
              <w:jc w:val="center"/>
              <w:rPr>
                <w:sz w:val="12"/>
              </w:rPr>
            </w:pPr>
            <w:r>
              <w:rPr>
                <w:sz w:val="12"/>
              </w:rPr>
              <w:t>-</w:t>
            </w:r>
          </w:p>
        </w:tc>
        <w:tc>
          <w:tcPr>
            <w:tcW w:w="1134" w:type="dxa"/>
          </w:tcPr>
          <w:p w14:paraId="12F3A8A9" w14:textId="3225E411" w:rsidR="00775303" w:rsidRPr="00943D95" w:rsidRDefault="00775303" w:rsidP="00E832BF">
            <w:pPr>
              <w:jc w:val="center"/>
              <w:rPr>
                <w:sz w:val="12"/>
              </w:rPr>
            </w:pPr>
            <w:r>
              <w:rPr>
                <w:sz w:val="12"/>
              </w:rPr>
              <w:t>Oprava stavu</w:t>
            </w:r>
          </w:p>
        </w:tc>
        <w:tc>
          <w:tcPr>
            <w:tcW w:w="992" w:type="dxa"/>
          </w:tcPr>
          <w:p w14:paraId="41644CBC" w14:textId="77777777" w:rsidR="00775303" w:rsidRDefault="00775303" w:rsidP="00E832BF">
            <w:pPr>
              <w:jc w:val="center"/>
              <w:rPr>
                <w:sz w:val="12"/>
              </w:rPr>
            </w:pPr>
          </w:p>
        </w:tc>
        <w:tc>
          <w:tcPr>
            <w:tcW w:w="992" w:type="dxa"/>
          </w:tcPr>
          <w:p w14:paraId="03EF5B10" w14:textId="77777777" w:rsidR="00775303" w:rsidRDefault="00775303" w:rsidP="00E832BF">
            <w:pPr>
              <w:jc w:val="center"/>
              <w:rPr>
                <w:sz w:val="12"/>
              </w:rPr>
            </w:pPr>
          </w:p>
        </w:tc>
        <w:tc>
          <w:tcPr>
            <w:tcW w:w="992" w:type="dxa"/>
          </w:tcPr>
          <w:p w14:paraId="289A0D13" w14:textId="20053C84" w:rsidR="00775303" w:rsidRPr="00943D95" w:rsidRDefault="00775303" w:rsidP="00E832BF">
            <w:pPr>
              <w:jc w:val="center"/>
              <w:rPr>
                <w:sz w:val="12"/>
              </w:rPr>
            </w:pPr>
            <w:r>
              <w:rPr>
                <w:sz w:val="12"/>
              </w:rPr>
              <w:t>Oprava stavu</w:t>
            </w:r>
          </w:p>
        </w:tc>
        <w:tc>
          <w:tcPr>
            <w:tcW w:w="1134" w:type="dxa"/>
          </w:tcPr>
          <w:p w14:paraId="38F455CA" w14:textId="77777777" w:rsidR="00775303" w:rsidRPr="00943D95" w:rsidRDefault="00775303" w:rsidP="00E832BF">
            <w:pPr>
              <w:jc w:val="center"/>
              <w:rPr>
                <w:sz w:val="12"/>
              </w:rPr>
            </w:pPr>
            <w:r w:rsidRPr="00943D95">
              <w:rPr>
                <w:sz w:val="12"/>
              </w:rPr>
              <w:t>-</w:t>
            </w:r>
          </w:p>
        </w:tc>
      </w:tr>
    </w:tbl>
    <w:p w14:paraId="3FED8B00" w14:textId="77777777" w:rsidR="00296C66" w:rsidRDefault="00296C66" w:rsidP="00273F0A"/>
    <w:p w14:paraId="58E373F3" w14:textId="77777777" w:rsidR="00222A57" w:rsidRPr="00222A57" w:rsidRDefault="00222A57" w:rsidP="00222A57">
      <w:bookmarkStart w:id="2" w:name="_Toc149051625"/>
      <w:r w:rsidRPr="00222A57">
        <w:t>Ve většině případů výdejna nastaví ePoukazu stav „Plně vydaný“, což znamená, že výdej zdravotnického prostředku byl realizován jednorázově a kompletně.</w:t>
      </w:r>
    </w:p>
    <w:p w14:paraId="28E424F8" w14:textId="77777777" w:rsidR="00222A57" w:rsidRPr="00222A57" w:rsidRDefault="00222A57" w:rsidP="00222A57">
      <w:r w:rsidRPr="00222A57">
        <w:t>Pokud však dojde k chybnému nastavení tohoto stavu, je nutné nejprve provést jeho změnu na „Částečně vydaný“ prostřednictvím služby ZmenitStavPredpisu. Teprve poté je možné s ePoukazem dále pracovat.</w:t>
      </w:r>
    </w:p>
    <w:p w14:paraId="536B02F4" w14:textId="77777777" w:rsidR="00222A57" w:rsidRPr="00222A57" w:rsidRDefault="00222A57" w:rsidP="00222A57">
      <w:r w:rsidRPr="00222A57">
        <w:lastRenderedPageBreak/>
        <w:t>V případě, že výdejna potřebuje k ePoukazu zaznamenat informaci, aniž by došlo k samotnému výdeji léčiva, může zadat výdej bez položek. V takovém případě je však povinné uvést důvod tohoto postupu do poznámky – například situaci, kdy pacient odmítl převzít zdravotnický prostředek.</w:t>
      </w:r>
    </w:p>
    <w:p w14:paraId="04C5AB07" w14:textId="77777777" w:rsidR="00273F0A" w:rsidRDefault="00273F0A" w:rsidP="00273F0A">
      <w:pPr>
        <w:pStyle w:val="AQNadpis2"/>
      </w:pPr>
      <w:r>
        <w:t>Matice kombinací primárních stavů a stavů schválení</w:t>
      </w:r>
      <w:bookmarkEnd w:id="2"/>
    </w:p>
    <w:p w14:paraId="3D1E3311" w14:textId="77777777" w:rsidR="00273F0A" w:rsidRDefault="00273F0A" w:rsidP="00273F0A"/>
    <w:tbl>
      <w:tblPr>
        <w:tblStyle w:val="Mkatabulky"/>
        <w:tblW w:w="10768" w:type="dxa"/>
        <w:tblLayout w:type="fixed"/>
        <w:tblLook w:val="04A0" w:firstRow="1" w:lastRow="0" w:firstColumn="1" w:lastColumn="0" w:noHBand="0" w:noVBand="1"/>
      </w:tblPr>
      <w:tblGrid>
        <w:gridCol w:w="1413"/>
        <w:gridCol w:w="1417"/>
        <w:gridCol w:w="1701"/>
        <w:gridCol w:w="1560"/>
        <w:gridCol w:w="1559"/>
        <w:gridCol w:w="1559"/>
        <w:gridCol w:w="1559"/>
      </w:tblGrid>
      <w:tr w:rsidR="00EA428A" w:rsidRPr="00EA428A" w14:paraId="3F7C1E58" w14:textId="6B755205" w:rsidTr="00267EEB">
        <w:trPr>
          <w:tblHeader/>
        </w:trPr>
        <w:tc>
          <w:tcPr>
            <w:tcW w:w="1413" w:type="dxa"/>
          </w:tcPr>
          <w:p w14:paraId="4A99E599" w14:textId="77777777" w:rsidR="00EA428A" w:rsidRPr="00EA428A" w:rsidRDefault="00EA428A" w:rsidP="00B76B0D">
            <w:pPr>
              <w:rPr>
                <w:rFonts w:cstheme="minorHAnsi"/>
                <w:b/>
                <w:sz w:val="20"/>
                <w:szCs w:val="20"/>
              </w:rPr>
            </w:pPr>
            <w:r w:rsidRPr="00EA428A">
              <w:rPr>
                <w:rFonts w:cstheme="minorHAnsi"/>
                <w:b/>
                <w:sz w:val="20"/>
                <w:szCs w:val="20"/>
              </w:rPr>
              <w:t>Stav schválení/primární stav</w:t>
            </w:r>
          </w:p>
        </w:tc>
        <w:tc>
          <w:tcPr>
            <w:tcW w:w="1417" w:type="dxa"/>
          </w:tcPr>
          <w:p w14:paraId="0D09F0EF" w14:textId="77777777" w:rsidR="00EA428A" w:rsidRPr="00EA428A" w:rsidRDefault="00EA428A" w:rsidP="00B76B0D">
            <w:pPr>
              <w:rPr>
                <w:rFonts w:cstheme="minorHAnsi"/>
                <w:b/>
                <w:sz w:val="20"/>
                <w:szCs w:val="20"/>
              </w:rPr>
            </w:pPr>
            <w:r w:rsidRPr="00EA428A">
              <w:rPr>
                <w:rFonts w:cstheme="minorHAnsi"/>
                <w:b/>
                <w:sz w:val="20"/>
                <w:szCs w:val="20"/>
              </w:rPr>
              <w:t>Nevyžaduje schválení</w:t>
            </w:r>
          </w:p>
        </w:tc>
        <w:tc>
          <w:tcPr>
            <w:tcW w:w="1701" w:type="dxa"/>
          </w:tcPr>
          <w:p w14:paraId="516CA5D7" w14:textId="744ED455" w:rsidR="00EA428A" w:rsidRPr="00EA428A" w:rsidRDefault="00EA428A" w:rsidP="00B76B0D">
            <w:pPr>
              <w:rPr>
                <w:rFonts w:cstheme="minorHAnsi"/>
                <w:b/>
                <w:sz w:val="20"/>
                <w:szCs w:val="20"/>
              </w:rPr>
            </w:pPr>
            <w:r w:rsidRPr="00EA428A">
              <w:rPr>
                <w:rFonts w:cstheme="minorHAnsi"/>
                <w:b/>
                <w:sz w:val="20"/>
                <w:szCs w:val="20"/>
              </w:rPr>
              <w:t>Ke schválení</w:t>
            </w:r>
          </w:p>
        </w:tc>
        <w:tc>
          <w:tcPr>
            <w:tcW w:w="1560" w:type="dxa"/>
          </w:tcPr>
          <w:p w14:paraId="37E87313" w14:textId="1981E1CA" w:rsidR="00EA428A" w:rsidRPr="00EA428A" w:rsidRDefault="00EA428A" w:rsidP="00B76B0D">
            <w:pPr>
              <w:rPr>
                <w:rFonts w:cstheme="minorHAnsi"/>
                <w:b/>
                <w:sz w:val="20"/>
                <w:szCs w:val="20"/>
              </w:rPr>
            </w:pPr>
            <w:r w:rsidRPr="00EA428A">
              <w:rPr>
                <w:rFonts w:cstheme="minorHAnsi"/>
                <w:b/>
                <w:sz w:val="20"/>
                <w:szCs w:val="20"/>
              </w:rPr>
              <w:t>Převzato ZP</w:t>
            </w:r>
          </w:p>
        </w:tc>
        <w:tc>
          <w:tcPr>
            <w:tcW w:w="1559" w:type="dxa"/>
          </w:tcPr>
          <w:p w14:paraId="6743B2E3" w14:textId="390CC6BA" w:rsidR="00EA428A" w:rsidRPr="00EA428A" w:rsidRDefault="00EA428A" w:rsidP="00B76B0D">
            <w:pPr>
              <w:rPr>
                <w:rFonts w:cstheme="minorHAnsi"/>
                <w:b/>
                <w:sz w:val="20"/>
                <w:szCs w:val="20"/>
              </w:rPr>
            </w:pPr>
            <w:r>
              <w:rPr>
                <w:rFonts w:cstheme="minorHAnsi"/>
                <w:b/>
                <w:sz w:val="20"/>
                <w:szCs w:val="20"/>
              </w:rPr>
              <w:t>Dožádání informací ZP</w:t>
            </w:r>
          </w:p>
        </w:tc>
        <w:tc>
          <w:tcPr>
            <w:tcW w:w="1559" w:type="dxa"/>
          </w:tcPr>
          <w:p w14:paraId="68A8216E" w14:textId="50805B84" w:rsidR="00EA428A" w:rsidRPr="00EA428A" w:rsidRDefault="00EA428A" w:rsidP="00B76B0D">
            <w:pPr>
              <w:rPr>
                <w:rFonts w:cstheme="minorHAnsi"/>
                <w:b/>
                <w:sz w:val="20"/>
                <w:szCs w:val="20"/>
              </w:rPr>
            </w:pPr>
            <w:r w:rsidRPr="00EA428A">
              <w:rPr>
                <w:rFonts w:cstheme="minorHAnsi"/>
                <w:b/>
                <w:sz w:val="20"/>
                <w:szCs w:val="20"/>
              </w:rPr>
              <w:t>Schválený</w:t>
            </w:r>
          </w:p>
        </w:tc>
        <w:tc>
          <w:tcPr>
            <w:tcW w:w="1559" w:type="dxa"/>
          </w:tcPr>
          <w:p w14:paraId="151771F9" w14:textId="77777777" w:rsidR="00EA428A" w:rsidRPr="00EA428A" w:rsidRDefault="00EA428A" w:rsidP="00B76B0D">
            <w:pPr>
              <w:rPr>
                <w:rFonts w:cstheme="minorHAnsi"/>
                <w:b/>
                <w:sz w:val="20"/>
                <w:szCs w:val="20"/>
              </w:rPr>
            </w:pPr>
            <w:r w:rsidRPr="00EA428A">
              <w:rPr>
                <w:rFonts w:cstheme="minorHAnsi"/>
                <w:b/>
                <w:sz w:val="20"/>
                <w:szCs w:val="20"/>
              </w:rPr>
              <w:t>Zamítnutý</w:t>
            </w:r>
          </w:p>
        </w:tc>
      </w:tr>
      <w:tr w:rsidR="00EA428A" w:rsidRPr="00EA428A" w14:paraId="1F89393C" w14:textId="1F992897" w:rsidTr="00267EEB">
        <w:tc>
          <w:tcPr>
            <w:tcW w:w="1413" w:type="dxa"/>
          </w:tcPr>
          <w:p w14:paraId="17A4FB59" w14:textId="77777777" w:rsidR="00EA428A" w:rsidRPr="00EA428A" w:rsidRDefault="00EA428A" w:rsidP="00B76B0D">
            <w:pPr>
              <w:jc w:val="left"/>
              <w:rPr>
                <w:rFonts w:cstheme="minorHAnsi"/>
                <w:b/>
                <w:sz w:val="20"/>
                <w:szCs w:val="20"/>
              </w:rPr>
            </w:pPr>
            <w:r w:rsidRPr="00EA428A">
              <w:rPr>
                <w:rFonts w:cstheme="minorHAnsi"/>
                <w:b/>
                <w:sz w:val="20"/>
                <w:szCs w:val="20"/>
              </w:rPr>
              <w:t>Předepsaný</w:t>
            </w:r>
          </w:p>
        </w:tc>
        <w:tc>
          <w:tcPr>
            <w:tcW w:w="1417" w:type="dxa"/>
          </w:tcPr>
          <w:p w14:paraId="2F4B55F5" w14:textId="77777777" w:rsidR="00EA428A" w:rsidRPr="00EA428A" w:rsidRDefault="00EA428A"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Na předepsaný ePoukaz, který nevyžaduje schválení lze provést výdej.</w:t>
            </w:r>
          </w:p>
        </w:tc>
        <w:tc>
          <w:tcPr>
            <w:tcW w:w="1701" w:type="dxa"/>
          </w:tcPr>
          <w:p w14:paraId="782D5C8F" w14:textId="77777777" w:rsidR="00EA428A" w:rsidRPr="00EA428A" w:rsidRDefault="00EA428A"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Na předepsaný ePoukaz, který vyžaduje schválení nelze provést výdej nebo ho dát do stavu připravovaný.</w:t>
            </w:r>
          </w:p>
        </w:tc>
        <w:tc>
          <w:tcPr>
            <w:tcW w:w="1560" w:type="dxa"/>
          </w:tcPr>
          <w:p w14:paraId="131146F1" w14:textId="1D84EDD6" w:rsidR="00EA428A" w:rsidRPr="00B92861" w:rsidRDefault="00B92861"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w:t>
            </w:r>
            <w:r>
              <w:rPr>
                <w:rFonts w:cstheme="minorHAnsi"/>
                <w:sz w:val="20"/>
                <w:szCs w:val="20"/>
              </w:rPr>
              <w:t xml:space="preserve">Předepisující nemůže měnit ePoukaz. Vydávající nemůže provést výdej </w:t>
            </w:r>
            <w:r w:rsidRPr="00EA428A">
              <w:rPr>
                <w:rFonts w:cstheme="minorHAnsi"/>
                <w:sz w:val="20"/>
                <w:szCs w:val="20"/>
              </w:rPr>
              <w:t>nebo ho dát do stavu připravovaný.</w:t>
            </w:r>
          </w:p>
        </w:tc>
        <w:tc>
          <w:tcPr>
            <w:tcW w:w="1559" w:type="dxa"/>
          </w:tcPr>
          <w:p w14:paraId="33678C73" w14:textId="77777777" w:rsidR="001C7BA8" w:rsidRDefault="00B92861" w:rsidP="00B76B0D">
            <w:pPr>
              <w:rPr>
                <w:rFonts w:cstheme="minorHAnsi"/>
                <w:sz w:val="20"/>
                <w:szCs w:val="20"/>
              </w:rPr>
            </w:pPr>
            <w:r w:rsidRPr="00EA428A">
              <w:rPr>
                <w:rFonts w:cstheme="minorHAnsi"/>
                <w:i/>
                <w:sz w:val="20"/>
                <w:szCs w:val="20"/>
              </w:rPr>
              <w:t>Povolená kombinace.</w:t>
            </w:r>
          </w:p>
          <w:p w14:paraId="2AC59B04" w14:textId="1B2678D0" w:rsidR="001C7BA8" w:rsidRDefault="001C7BA8" w:rsidP="00B76B0D">
            <w:pPr>
              <w:rPr>
                <w:rFonts w:cstheme="minorHAnsi"/>
                <w:sz w:val="20"/>
                <w:szCs w:val="20"/>
              </w:rPr>
            </w:pPr>
            <w:r>
              <w:rPr>
                <w:rFonts w:cstheme="minorHAnsi"/>
                <w:sz w:val="20"/>
                <w:szCs w:val="20"/>
              </w:rPr>
              <w:t>Předepisující může změnit ePoukaz.</w:t>
            </w:r>
          </w:p>
          <w:p w14:paraId="51A8D033" w14:textId="2683D66B" w:rsidR="00EA428A" w:rsidRPr="00EA428A" w:rsidRDefault="00B92861" w:rsidP="00B76B0D">
            <w:pPr>
              <w:rPr>
                <w:rFonts w:cstheme="minorHAnsi"/>
                <w:i/>
                <w:sz w:val="20"/>
                <w:szCs w:val="20"/>
              </w:rPr>
            </w:pPr>
            <w:r>
              <w:rPr>
                <w:rFonts w:cstheme="minorHAnsi"/>
                <w:sz w:val="20"/>
                <w:szCs w:val="20"/>
              </w:rPr>
              <w:t xml:space="preserve">Vydávající nemůže provést výdej </w:t>
            </w:r>
            <w:r w:rsidRPr="00EA428A">
              <w:rPr>
                <w:rFonts w:cstheme="minorHAnsi"/>
                <w:sz w:val="20"/>
                <w:szCs w:val="20"/>
              </w:rPr>
              <w:t>nebo ho dát do stavu připravovaný.</w:t>
            </w:r>
          </w:p>
        </w:tc>
        <w:tc>
          <w:tcPr>
            <w:tcW w:w="1559" w:type="dxa"/>
          </w:tcPr>
          <w:p w14:paraId="1099EEAC" w14:textId="2B32A9CC" w:rsidR="00EA428A" w:rsidRPr="00EA428A" w:rsidRDefault="00EA428A" w:rsidP="00B76B0D">
            <w:pPr>
              <w:rPr>
                <w:rFonts w:cstheme="minorHAnsi"/>
                <w:i/>
                <w:sz w:val="20"/>
                <w:szCs w:val="20"/>
              </w:rPr>
            </w:pPr>
            <w:r w:rsidRPr="00EA428A">
              <w:rPr>
                <w:rFonts w:cstheme="minorHAnsi"/>
                <w:i/>
                <w:sz w:val="20"/>
                <w:szCs w:val="20"/>
              </w:rPr>
              <w:t>Povolená kombinace.</w:t>
            </w:r>
          </w:p>
          <w:p w14:paraId="7C65FB0C" w14:textId="77777777" w:rsidR="00EA428A" w:rsidRPr="00EA428A" w:rsidRDefault="00EA428A" w:rsidP="00B76B0D">
            <w:pPr>
              <w:rPr>
                <w:rFonts w:cstheme="minorHAnsi"/>
                <w:sz w:val="20"/>
                <w:szCs w:val="20"/>
              </w:rPr>
            </w:pPr>
            <w:r w:rsidRPr="00EA428A">
              <w:rPr>
                <w:rFonts w:cstheme="minorHAnsi"/>
                <w:sz w:val="20"/>
                <w:szCs w:val="20"/>
              </w:rPr>
              <w:t>Na schválený ePoukaz lze provést výdej nebo ho dát do stavu připravovaný.</w:t>
            </w:r>
          </w:p>
        </w:tc>
        <w:tc>
          <w:tcPr>
            <w:tcW w:w="1559" w:type="dxa"/>
          </w:tcPr>
          <w:p w14:paraId="6F5CEEE5" w14:textId="77777777" w:rsidR="00EA428A" w:rsidRPr="00EA428A" w:rsidRDefault="00EA428A" w:rsidP="00B76B0D">
            <w:pPr>
              <w:rPr>
                <w:rFonts w:cstheme="minorHAnsi"/>
                <w:i/>
                <w:sz w:val="20"/>
                <w:szCs w:val="20"/>
              </w:rPr>
            </w:pPr>
            <w:r w:rsidRPr="00EA428A">
              <w:rPr>
                <w:rFonts w:cstheme="minorHAnsi"/>
                <w:i/>
                <w:sz w:val="20"/>
                <w:szCs w:val="20"/>
              </w:rPr>
              <w:t>Povolená kombinace.</w:t>
            </w:r>
          </w:p>
          <w:p w14:paraId="5B45CAFD" w14:textId="77777777" w:rsidR="00EA428A" w:rsidRPr="00EA428A" w:rsidRDefault="00EA428A" w:rsidP="00B76B0D">
            <w:pPr>
              <w:rPr>
                <w:rFonts w:cstheme="minorHAnsi"/>
                <w:sz w:val="20"/>
                <w:szCs w:val="20"/>
              </w:rPr>
            </w:pPr>
            <w:r w:rsidRPr="00EA428A">
              <w:rPr>
                <w:rFonts w:cstheme="minorHAnsi"/>
                <w:sz w:val="20"/>
                <w:szCs w:val="20"/>
              </w:rPr>
              <w:t>Na zamítnutý ePoukaz nelze provést výdej nebo ho dát do stavu připravovaný.</w:t>
            </w:r>
          </w:p>
        </w:tc>
      </w:tr>
      <w:tr w:rsidR="00EA428A" w:rsidRPr="00EA428A" w14:paraId="61A52884" w14:textId="7068CC74" w:rsidTr="00267EEB">
        <w:tc>
          <w:tcPr>
            <w:tcW w:w="1413" w:type="dxa"/>
          </w:tcPr>
          <w:p w14:paraId="6E6566CB" w14:textId="77777777" w:rsidR="00EA428A" w:rsidRPr="00EA428A" w:rsidRDefault="00EA428A" w:rsidP="00B76B0D">
            <w:pPr>
              <w:jc w:val="left"/>
              <w:rPr>
                <w:rFonts w:cstheme="minorHAnsi"/>
                <w:b/>
                <w:sz w:val="20"/>
                <w:szCs w:val="20"/>
              </w:rPr>
            </w:pPr>
            <w:r w:rsidRPr="00EA428A">
              <w:rPr>
                <w:rFonts w:cstheme="minorHAnsi"/>
                <w:b/>
                <w:sz w:val="20"/>
                <w:szCs w:val="20"/>
              </w:rPr>
              <w:t>Čeká na podklady z výdejny</w:t>
            </w:r>
          </w:p>
        </w:tc>
        <w:tc>
          <w:tcPr>
            <w:tcW w:w="1417" w:type="dxa"/>
          </w:tcPr>
          <w:p w14:paraId="43257C32" w14:textId="77777777"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701" w:type="dxa"/>
          </w:tcPr>
          <w:p w14:paraId="101A6D26" w14:textId="5FCAA9C6" w:rsidR="00EA428A" w:rsidRPr="00EA428A" w:rsidRDefault="00EA428A"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ePoukaz vyžaduje schválením zdravotní pojišťovnou, předepisující požaduje po výdejně dodání podkladů. Nemůže být proveden výdej nebo dán do stavu Připravovaný.</w:t>
            </w:r>
          </w:p>
          <w:p w14:paraId="60D9FC41" w14:textId="77777777" w:rsidR="00EA428A" w:rsidRPr="00EA428A" w:rsidRDefault="00EA428A" w:rsidP="00B76B0D">
            <w:pPr>
              <w:rPr>
                <w:rFonts w:cstheme="minorHAnsi"/>
                <w:sz w:val="20"/>
                <w:szCs w:val="20"/>
              </w:rPr>
            </w:pPr>
          </w:p>
        </w:tc>
        <w:tc>
          <w:tcPr>
            <w:tcW w:w="1560" w:type="dxa"/>
          </w:tcPr>
          <w:p w14:paraId="2E1940B3" w14:textId="01ECC696"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6B30DFC2" w14:textId="738B2ACD"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5003305B" w14:textId="54480D3E"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2562FD89" w14:textId="77777777"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r>
      <w:tr w:rsidR="00EA428A" w:rsidRPr="00EA428A" w14:paraId="5511E285" w14:textId="486F1783" w:rsidTr="00267EEB">
        <w:tc>
          <w:tcPr>
            <w:tcW w:w="1413" w:type="dxa"/>
          </w:tcPr>
          <w:p w14:paraId="18102F31" w14:textId="77777777" w:rsidR="00EA428A" w:rsidRPr="00EA428A" w:rsidRDefault="00EA428A" w:rsidP="00B76B0D">
            <w:pPr>
              <w:jc w:val="left"/>
              <w:rPr>
                <w:rFonts w:cstheme="minorHAnsi"/>
                <w:b/>
                <w:sz w:val="20"/>
                <w:szCs w:val="20"/>
              </w:rPr>
            </w:pPr>
            <w:r w:rsidRPr="00EA428A">
              <w:rPr>
                <w:rFonts w:cstheme="minorHAnsi"/>
                <w:b/>
                <w:sz w:val="20"/>
                <w:szCs w:val="20"/>
              </w:rPr>
              <w:t>Připravované podklady</w:t>
            </w:r>
          </w:p>
        </w:tc>
        <w:tc>
          <w:tcPr>
            <w:tcW w:w="1417" w:type="dxa"/>
          </w:tcPr>
          <w:p w14:paraId="3FEF191B" w14:textId="77777777"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701" w:type="dxa"/>
          </w:tcPr>
          <w:p w14:paraId="52EC332A" w14:textId="28E7FC2E" w:rsidR="00EA428A" w:rsidRPr="00EA428A" w:rsidRDefault="00EA428A"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ePoukaz vyžaduje schválením zdravotní pojišťovnou. Výdejna načetla ePoukaz a začala přípravu podkladů. Na ePoukaz nelze provést výdej ani dát do stavu připravovaný. Jiná </w:t>
            </w:r>
            <w:r w:rsidRPr="00EA428A">
              <w:rPr>
                <w:rFonts w:cstheme="minorHAnsi"/>
                <w:sz w:val="20"/>
                <w:szCs w:val="20"/>
              </w:rPr>
              <w:lastRenderedPageBreak/>
              <w:t>výdejna s ePoukazem kromě načtení nemůže dělat jiné operace – ePoukaz je „blokovaný“ pro danou výdejnu i pro další fáze ePoukazu.</w:t>
            </w:r>
          </w:p>
        </w:tc>
        <w:tc>
          <w:tcPr>
            <w:tcW w:w="1560" w:type="dxa"/>
          </w:tcPr>
          <w:p w14:paraId="6FA92F8C" w14:textId="3CF5F129" w:rsidR="00EA428A" w:rsidRPr="00EA428A" w:rsidRDefault="00B92861" w:rsidP="00B76B0D">
            <w:pPr>
              <w:rPr>
                <w:rFonts w:cstheme="minorHAnsi"/>
                <w:i/>
                <w:sz w:val="20"/>
                <w:szCs w:val="20"/>
              </w:rPr>
            </w:pPr>
            <w:r w:rsidRPr="00EA428A">
              <w:rPr>
                <w:rFonts w:cstheme="minorHAnsi"/>
                <w:i/>
                <w:sz w:val="20"/>
                <w:szCs w:val="20"/>
              </w:rPr>
              <w:lastRenderedPageBreak/>
              <w:t>Nepovolená kombinace</w:t>
            </w:r>
            <w:r w:rsidRPr="00EA428A">
              <w:rPr>
                <w:rFonts w:cstheme="minorHAnsi"/>
                <w:sz w:val="20"/>
                <w:szCs w:val="20"/>
              </w:rPr>
              <w:t>.</w:t>
            </w:r>
          </w:p>
        </w:tc>
        <w:tc>
          <w:tcPr>
            <w:tcW w:w="1559" w:type="dxa"/>
          </w:tcPr>
          <w:p w14:paraId="54D0408B" w14:textId="42319806"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52C08B33" w14:textId="4D050651"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3FA91831" w14:textId="77777777"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r>
      <w:tr w:rsidR="00EA428A" w:rsidRPr="00EA428A" w14:paraId="19FD185F" w14:textId="54548C26" w:rsidTr="00267EEB">
        <w:tc>
          <w:tcPr>
            <w:tcW w:w="1413" w:type="dxa"/>
          </w:tcPr>
          <w:p w14:paraId="2A2BF68A" w14:textId="77777777" w:rsidR="00EA428A" w:rsidRPr="00EA428A" w:rsidRDefault="00EA428A" w:rsidP="00B76B0D">
            <w:pPr>
              <w:jc w:val="left"/>
              <w:rPr>
                <w:rFonts w:cstheme="minorHAnsi"/>
                <w:b/>
                <w:sz w:val="20"/>
                <w:szCs w:val="20"/>
              </w:rPr>
            </w:pPr>
            <w:r w:rsidRPr="00EA428A">
              <w:rPr>
                <w:rFonts w:cstheme="minorHAnsi"/>
                <w:b/>
                <w:sz w:val="20"/>
                <w:szCs w:val="20"/>
              </w:rPr>
              <w:t>Výdejna dodala podklady</w:t>
            </w:r>
          </w:p>
        </w:tc>
        <w:tc>
          <w:tcPr>
            <w:tcW w:w="1417" w:type="dxa"/>
          </w:tcPr>
          <w:p w14:paraId="739DC706" w14:textId="77777777" w:rsidR="00EA428A" w:rsidRPr="00EA428A" w:rsidRDefault="00EA428A"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701" w:type="dxa"/>
          </w:tcPr>
          <w:p w14:paraId="06E9288B" w14:textId="6F273786" w:rsidR="00EA428A" w:rsidRPr="00EA428A" w:rsidRDefault="00EA428A" w:rsidP="00B76B0D">
            <w:pPr>
              <w:rPr>
                <w:rFonts w:cstheme="minorHAnsi"/>
                <w:sz w:val="20"/>
                <w:szCs w:val="20"/>
              </w:rPr>
            </w:pPr>
            <w:r w:rsidRPr="00EA428A">
              <w:rPr>
                <w:rFonts w:cstheme="minorHAnsi"/>
                <w:i/>
                <w:sz w:val="20"/>
                <w:szCs w:val="20"/>
              </w:rPr>
              <w:t>Povolená kombinace.</w:t>
            </w:r>
            <w:r w:rsidRPr="00EA428A">
              <w:rPr>
                <w:rFonts w:cstheme="minorHAnsi"/>
                <w:sz w:val="20"/>
                <w:szCs w:val="20"/>
              </w:rPr>
              <w:t xml:space="preserve"> ePoukaz vyžaduje schválení zdravotní pojišťovnou. Výdejna dodala podklady. Na ePoukaz nelze provést výdej nebo dát do stavu připravovaný. </w:t>
            </w:r>
          </w:p>
        </w:tc>
        <w:tc>
          <w:tcPr>
            <w:tcW w:w="1560" w:type="dxa"/>
          </w:tcPr>
          <w:p w14:paraId="21F97E30" w14:textId="33AD961B" w:rsidR="00EA428A" w:rsidRPr="00EA428A" w:rsidRDefault="003F3579" w:rsidP="00B76B0D">
            <w:pPr>
              <w:rPr>
                <w:rFonts w:cstheme="minorHAnsi"/>
                <w:i/>
                <w:sz w:val="20"/>
                <w:szCs w:val="20"/>
              </w:rPr>
            </w:pPr>
            <w:r>
              <w:rPr>
                <w:rFonts w:cstheme="minorHAnsi"/>
                <w:i/>
                <w:sz w:val="20"/>
                <w:szCs w:val="20"/>
              </w:rPr>
              <w:t>P</w:t>
            </w:r>
            <w:r w:rsidR="00B92861" w:rsidRPr="00EA428A">
              <w:rPr>
                <w:rFonts w:cstheme="minorHAnsi"/>
                <w:i/>
                <w:sz w:val="20"/>
                <w:szCs w:val="20"/>
              </w:rPr>
              <w:t>ovolená kombinace</w:t>
            </w:r>
            <w:r w:rsidR="00B92861" w:rsidRPr="00EA428A">
              <w:rPr>
                <w:rFonts w:cstheme="minorHAnsi"/>
                <w:sz w:val="20"/>
                <w:szCs w:val="20"/>
              </w:rPr>
              <w:t>.</w:t>
            </w:r>
          </w:p>
        </w:tc>
        <w:tc>
          <w:tcPr>
            <w:tcW w:w="1559" w:type="dxa"/>
          </w:tcPr>
          <w:p w14:paraId="0F113237" w14:textId="0D3376C9" w:rsidR="00EA428A" w:rsidRPr="00EA428A" w:rsidRDefault="00E73C36"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5A0DBD97" w14:textId="391DD84B" w:rsidR="00EA428A" w:rsidRPr="00EA428A" w:rsidRDefault="00E73C36"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5C2F347A" w14:textId="0F3DCF60" w:rsidR="00EA428A" w:rsidRPr="00EA428A" w:rsidRDefault="00E73C36" w:rsidP="00B76B0D">
            <w:pPr>
              <w:rPr>
                <w:rFonts w:cstheme="minorHAnsi"/>
                <w:sz w:val="20"/>
                <w:szCs w:val="20"/>
              </w:rPr>
            </w:pPr>
            <w:r w:rsidRPr="00EA428A">
              <w:rPr>
                <w:rFonts w:cstheme="minorHAnsi"/>
                <w:i/>
                <w:sz w:val="20"/>
                <w:szCs w:val="20"/>
              </w:rPr>
              <w:t>Nepovolená kombinace</w:t>
            </w:r>
            <w:r w:rsidRPr="00EA428A">
              <w:rPr>
                <w:rFonts w:cstheme="minorHAnsi"/>
                <w:sz w:val="20"/>
                <w:szCs w:val="20"/>
              </w:rPr>
              <w:t>.</w:t>
            </w:r>
          </w:p>
        </w:tc>
      </w:tr>
      <w:tr w:rsidR="00EA428A" w:rsidRPr="00EA428A" w14:paraId="4DA282FB" w14:textId="49A91AF0" w:rsidTr="00267EEB">
        <w:tc>
          <w:tcPr>
            <w:tcW w:w="1413" w:type="dxa"/>
          </w:tcPr>
          <w:p w14:paraId="1D9CA525" w14:textId="77777777" w:rsidR="00EA428A" w:rsidRPr="00EA428A" w:rsidRDefault="00EA428A" w:rsidP="00B76B0D">
            <w:pPr>
              <w:jc w:val="left"/>
              <w:rPr>
                <w:rFonts w:cstheme="minorHAnsi"/>
                <w:b/>
                <w:sz w:val="20"/>
                <w:szCs w:val="20"/>
              </w:rPr>
            </w:pPr>
            <w:r w:rsidRPr="00EA428A">
              <w:rPr>
                <w:rFonts w:cstheme="minorHAnsi"/>
                <w:b/>
                <w:sz w:val="20"/>
                <w:szCs w:val="20"/>
              </w:rPr>
              <w:t>Připravovaný</w:t>
            </w:r>
          </w:p>
        </w:tc>
        <w:tc>
          <w:tcPr>
            <w:tcW w:w="1417" w:type="dxa"/>
          </w:tcPr>
          <w:p w14:paraId="1D782B80" w14:textId="77777777" w:rsidR="00EA428A" w:rsidRPr="00EA428A" w:rsidRDefault="00EA428A" w:rsidP="00B76B0D">
            <w:pPr>
              <w:rPr>
                <w:rFonts w:cstheme="minorHAnsi"/>
                <w:i/>
                <w:sz w:val="20"/>
                <w:szCs w:val="20"/>
              </w:rPr>
            </w:pPr>
            <w:r w:rsidRPr="00EA428A">
              <w:rPr>
                <w:rFonts w:cstheme="minorHAnsi"/>
                <w:i/>
                <w:sz w:val="20"/>
                <w:szCs w:val="20"/>
              </w:rPr>
              <w:t>Povolená kombinace.</w:t>
            </w:r>
          </w:p>
          <w:p w14:paraId="262983AD" w14:textId="77777777" w:rsidR="00EA428A" w:rsidRPr="00EA428A" w:rsidRDefault="00EA428A" w:rsidP="00B76B0D">
            <w:pPr>
              <w:rPr>
                <w:rFonts w:cstheme="minorHAnsi"/>
                <w:sz w:val="20"/>
                <w:szCs w:val="20"/>
              </w:rPr>
            </w:pPr>
            <w:r w:rsidRPr="00EA428A">
              <w:rPr>
                <w:rFonts w:cstheme="minorHAnsi"/>
                <w:sz w:val="20"/>
                <w:szCs w:val="20"/>
              </w:rPr>
              <w:t xml:space="preserve">Výdejna začala přípravu. </w:t>
            </w:r>
          </w:p>
        </w:tc>
        <w:tc>
          <w:tcPr>
            <w:tcW w:w="1701" w:type="dxa"/>
          </w:tcPr>
          <w:p w14:paraId="21AD43D7"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c>
          <w:tcPr>
            <w:tcW w:w="1560" w:type="dxa"/>
          </w:tcPr>
          <w:p w14:paraId="49649F90" w14:textId="4E89FFB2"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649EEA02" w14:textId="1F233EC9"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75F97A15" w14:textId="21C02D84" w:rsidR="00EA428A" w:rsidRPr="00EA428A" w:rsidRDefault="00EA428A" w:rsidP="00B76B0D">
            <w:pPr>
              <w:rPr>
                <w:rFonts w:cstheme="minorHAnsi"/>
                <w:i/>
                <w:sz w:val="20"/>
                <w:szCs w:val="20"/>
              </w:rPr>
            </w:pPr>
            <w:r w:rsidRPr="00EA428A">
              <w:rPr>
                <w:rFonts w:cstheme="minorHAnsi"/>
                <w:i/>
                <w:sz w:val="20"/>
                <w:szCs w:val="20"/>
              </w:rPr>
              <w:t>Povolená kombinace.</w:t>
            </w:r>
          </w:p>
          <w:p w14:paraId="7ECD5D27" w14:textId="77777777" w:rsidR="00EA428A" w:rsidRPr="00EA428A" w:rsidRDefault="00EA428A" w:rsidP="00B76B0D">
            <w:pPr>
              <w:rPr>
                <w:rFonts w:cstheme="minorHAnsi"/>
                <w:sz w:val="20"/>
                <w:szCs w:val="20"/>
              </w:rPr>
            </w:pPr>
            <w:r w:rsidRPr="00EA428A">
              <w:rPr>
                <w:rFonts w:cstheme="minorHAnsi"/>
                <w:sz w:val="20"/>
                <w:szCs w:val="20"/>
              </w:rPr>
              <w:t>Výdejna začala přípravu.</w:t>
            </w:r>
          </w:p>
        </w:tc>
        <w:tc>
          <w:tcPr>
            <w:tcW w:w="1559" w:type="dxa"/>
          </w:tcPr>
          <w:p w14:paraId="277BA62B"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r>
      <w:tr w:rsidR="00EA428A" w:rsidRPr="00EA428A" w14:paraId="13C20853" w14:textId="4EC73537" w:rsidTr="00267EEB">
        <w:tc>
          <w:tcPr>
            <w:tcW w:w="1413" w:type="dxa"/>
          </w:tcPr>
          <w:p w14:paraId="6E87BC56" w14:textId="77777777" w:rsidR="00EA428A" w:rsidRPr="00EA428A" w:rsidRDefault="00EA428A" w:rsidP="00B76B0D">
            <w:pPr>
              <w:jc w:val="left"/>
              <w:rPr>
                <w:rFonts w:cstheme="minorHAnsi"/>
                <w:b/>
                <w:sz w:val="20"/>
                <w:szCs w:val="20"/>
              </w:rPr>
            </w:pPr>
            <w:r w:rsidRPr="00EA428A">
              <w:rPr>
                <w:rFonts w:cstheme="minorHAnsi"/>
                <w:b/>
                <w:sz w:val="20"/>
                <w:szCs w:val="20"/>
              </w:rPr>
              <w:t>Částečně vydaný</w:t>
            </w:r>
          </w:p>
        </w:tc>
        <w:tc>
          <w:tcPr>
            <w:tcW w:w="1417" w:type="dxa"/>
          </w:tcPr>
          <w:p w14:paraId="68511152" w14:textId="77777777" w:rsidR="00EA428A" w:rsidRPr="00EA428A" w:rsidRDefault="00EA428A" w:rsidP="00B76B0D">
            <w:pPr>
              <w:rPr>
                <w:rFonts w:cstheme="minorHAnsi"/>
                <w:i/>
                <w:sz w:val="20"/>
                <w:szCs w:val="20"/>
              </w:rPr>
            </w:pPr>
            <w:r w:rsidRPr="00EA428A">
              <w:rPr>
                <w:rFonts w:cstheme="minorHAnsi"/>
                <w:i/>
                <w:sz w:val="20"/>
                <w:szCs w:val="20"/>
              </w:rPr>
              <w:t>Povolená kombinace.</w:t>
            </w:r>
          </w:p>
          <w:p w14:paraId="09126E27" w14:textId="77777777" w:rsidR="00EA428A" w:rsidRPr="00EA428A" w:rsidRDefault="00EA428A" w:rsidP="00B76B0D">
            <w:pPr>
              <w:rPr>
                <w:rFonts w:cstheme="minorHAnsi"/>
                <w:sz w:val="20"/>
                <w:szCs w:val="20"/>
              </w:rPr>
            </w:pPr>
            <w:r w:rsidRPr="00EA428A">
              <w:rPr>
                <w:rFonts w:cstheme="minorHAnsi"/>
                <w:sz w:val="20"/>
                <w:szCs w:val="20"/>
              </w:rPr>
              <w:t>Výdejna provedla částečný výdej.</w:t>
            </w:r>
          </w:p>
        </w:tc>
        <w:tc>
          <w:tcPr>
            <w:tcW w:w="1701" w:type="dxa"/>
          </w:tcPr>
          <w:p w14:paraId="23188F35"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c>
          <w:tcPr>
            <w:tcW w:w="1560" w:type="dxa"/>
          </w:tcPr>
          <w:p w14:paraId="1E382C3D" w14:textId="262C66CF"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4CA7ADC0" w14:textId="1070D91C"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16E46087" w14:textId="3F842C63" w:rsidR="00EA428A" w:rsidRPr="00EA428A" w:rsidRDefault="00EA428A" w:rsidP="00B76B0D">
            <w:pPr>
              <w:rPr>
                <w:rFonts w:cstheme="minorHAnsi"/>
                <w:i/>
                <w:sz w:val="20"/>
                <w:szCs w:val="20"/>
              </w:rPr>
            </w:pPr>
            <w:r w:rsidRPr="00EA428A">
              <w:rPr>
                <w:rFonts w:cstheme="minorHAnsi"/>
                <w:i/>
                <w:sz w:val="20"/>
                <w:szCs w:val="20"/>
              </w:rPr>
              <w:t>Povolená kombinace.</w:t>
            </w:r>
          </w:p>
          <w:p w14:paraId="5257DD94" w14:textId="77777777" w:rsidR="00EA428A" w:rsidRPr="00EA428A" w:rsidRDefault="00EA428A" w:rsidP="00B76B0D">
            <w:pPr>
              <w:rPr>
                <w:rFonts w:cstheme="minorHAnsi"/>
                <w:sz w:val="20"/>
                <w:szCs w:val="20"/>
              </w:rPr>
            </w:pPr>
            <w:r w:rsidRPr="00EA428A">
              <w:rPr>
                <w:rFonts w:cstheme="minorHAnsi"/>
                <w:sz w:val="20"/>
                <w:szCs w:val="20"/>
              </w:rPr>
              <w:t>Výdejna provedla částečný výdej.</w:t>
            </w:r>
          </w:p>
        </w:tc>
        <w:tc>
          <w:tcPr>
            <w:tcW w:w="1559" w:type="dxa"/>
          </w:tcPr>
          <w:p w14:paraId="0FDC5BFF"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r>
      <w:tr w:rsidR="00EA428A" w:rsidRPr="00EA428A" w14:paraId="58EF01DE" w14:textId="0ABDC27B" w:rsidTr="00267EEB">
        <w:tc>
          <w:tcPr>
            <w:tcW w:w="1413" w:type="dxa"/>
          </w:tcPr>
          <w:p w14:paraId="15C624F5" w14:textId="77777777" w:rsidR="00EA428A" w:rsidRPr="00EA428A" w:rsidRDefault="00EA428A" w:rsidP="00B76B0D">
            <w:pPr>
              <w:jc w:val="left"/>
              <w:rPr>
                <w:rFonts w:cstheme="minorHAnsi"/>
                <w:b/>
                <w:sz w:val="20"/>
                <w:szCs w:val="20"/>
              </w:rPr>
            </w:pPr>
            <w:r w:rsidRPr="00EA428A">
              <w:rPr>
                <w:rFonts w:cstheme="minorHAnsi"/>
                <w:b/>
                <w:sz w:val="20"/>
                <w:szCs w:val="20"/>
              </w:rPr>
              <w:t>Plně vydaný</w:t>
            </w:r>
          </w:p>
        </w:tc>
        <w:tc>
          <w:tcPr>
            <w:tcW w:w="1417" w:type="dxa"/>
          </w:tcPr>
          <w:p w14:paraId="6D848572" w14:textId="77777777" w:rsidR="00EA428A" w:rsidRPr="00EA428A" w:rsidRDefault="00EA428A" w:rsidP="00B76B0D">
            <w:pPr>
              <w:rPr>
                <w:rFonts w:cstheme="minorHAnsi"/>
                <w:i/>
                <w:sz w:val="20"/>
                <w:szCs w:val="20"/>
              </w:rPr>
            </w:pPr>
            <w:r w:rsidRPr="00EA428A">
              <w:rPr>
                <w:rFonts w:cstheme="minorHAnsi"/>
                <w:i/>
                <w:sz w:val="20"/>
                <w:szCs w:val="20"/>
              </w:rPr>
              <w:t>Povolená kombinace.</w:t>
            </w:r>
          </w:p>
          <w:p w14:paraId="10005A55" w14:textId="77777777" w:rsidR="00EA428A" w:rsidRPr="00EA428A" w:rsidRDefault="00EA428A" w:rsidP="00B76B0D">
            <w:pPr>
              <w:rPr>
                <w:rFonts w:cstheme="minorHAnsi"/>
                <w:sz w:val="20"/>
                <w:szCs w:val="20"/>
              </w:rPr>
            </w:pPr>
            <w:r w:rsidRPr="00EA428A">
              <w:rPr>
                <w:rFonts w:cstheme="minorHAnsi"/>
                <w:sz w:val="20"/>
                <w:szCs w:val="20"/>
              </w:rPr>
              <w:t>Výdejna provedla výdej.</w:t>
            </w:r>
          </w:p>
        </w:tc>
        <w:tc>
          <w:tcPr>
            <w:tcW w:w="1701" w:type="dxa"/>
          </w:tcPr>
          <w:p w14:paraId="7896225A"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c>
          <w:tcPr>
            <w:tcW w:w="1560" w:type="dxa"/>
          </w:tcPr>
          <w:p w14:paraId="379D59FD" w14:textId="5445CCB4"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372A48C6" w14:textId="14CB04D0"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10F9BF1F" w14:textId="57C18C25" w:rsidR="00EA428A" w:rsidRPr="00EA428A" w:rsidRDefault="00EA428A" w:rsidP="00B76B0D">
            <w:pPr>
              <w:rPr>
                <w:rFonts w:cstheme="minorHAnsi"/>
                <w:i/>
                <w:sz w:val="20"/>
                <w:szCs w:val="20"/>
              </w:rPr>
            </w:pPr>
            <w:r w:rsidRPr="00EA428A">
              <w:rPr>
                <w:rFonts w:cstheme="minorHAnsi"/>
                <w:i/>
                <w:sz w:val="20"/>
                <w:szCs w:val="20"/>
              </w:rPr>
              <w:t>Povolená kombinace.</w:t>
            </w:r>
          </w:p>
          <w:p w14:paraId="5825CBC5" w14:textId="77777777" w:rsidR="00EA428A" w:rsidRPr="00EA428A" w:rsidRDefault="00EA428A" w:rsidP="00B76B0D">
            <w:pPr>
              <w:rPr>
                <w:rFonts w:cstheme="minorHAnsi"/>
                <w:sz w:val="20"/>
                <w:szCs w:val="20"/>
              </w:rPr>
            </w:pPr>
            <w:r w:rsidRPr="00EA428A">
              <w:rPr>
                <w:rFonts w:cstheme="minorHAnsi"/>
                <w:sz w:val="20"/>
                <w:szCs w:val="20"/>
              </w:rPr>
              <w:t>Výdejna provedla výdej.</w:t>
            </w:r>
          </w:p>
        </w:tc>
        <w:tc>
          <w:tcPr>
            <w:tcW w:w="1559" w:type="dxa"/>
          </w:tcPr>
          <w:p w14:paraId="3D0737A8"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r>
      <w:tr w:rsidR="00EA428A" w:rsidRPr="00EA428A" w14:paraId="481B6B0A" w14:textId="5C0CC6E4" w:rsidTr="00267EEB">
        <w:tc>
          <w:tcPr>
            <w:tcW w:w="1413" w:type="dxa"/>
          </w:tcPr>
          <w:p w14:paraId="642799AF" w14:textId="77777777" w:rsidR="00EA428A" w:rsidRPr="00EA428A" w:rsidRDefault="00EA428A" w:rsidP="00B76B0D">
            <w:pPr>
              <w:jc w:val="left"/>
              <w:rPr>
                <w:rFonts w:cstheme="minorHAnsi"/>
                <w:b/>
                <w:sz w:val="20"/>
                <w:szCs w:val="20"/>
              </w:rPr>
            </w:pPr>
            <w:r w:rsidRPr="00EA428A">
              <w:rPr>
                <w:rFonts w:cstheme="minorHAnsi"/>
                <w:b/>
                <w:sz w:val="20"/>
                <w:szCs w:val="20"/>
              </w:rPr>
              <w:t>Nedokončený výdej</w:t>
            </w:r>
          </w:p>
        </w:tc>
        <w:tc>
          <w:tcPr>
            <w:tcW w:w="1417" w:type="dxa"/>
          </w:tcPr>
          <w:p w14:paraId="5E3FA7F6" w14:textId="77777777" w:rsidR="00EA428A" w:rsidRPr="00EA428A" w:rsidRDefault="00EA428A" w:rsidP="00B76B0D">
            <w:pPr>
              <w:rPr>
                <w:rFonts w:cstheme="minorHAnsi"/>
                <w:i/>
                <w:sz w:val="20"/>
                <w:szCs w:val="20"/>
              </w:rPr>
            </w:pPr>
            <w:r w:rsidRPr="00EA428A">
              <w:rPr>
                <w:rFonts w:cstheme="minorHAnsi"/>
                <w:i/>
                <w:sz w:val="20"/>
                <w:szCs w:val="20"/>
              </w:rPr>
              <w:t>Povolená kombinace.</w:t>
            </w:r>
          </w:p>
          <w:p w14:paraId="4B1B7CF5" w14:textId="77777777" w:rsidR="00EA428A" w:rsidRPr="00EA428A" w:rsidRDefault="00EA428A" w:rsidP="00B76B0D">
            <w:pPr>
              <w:rPr>
                <w:rFonts w:cstheme="minorHAnsi"/>
                <w:sz w:val="20"/>
                <w:szCs w:val="20"/>
              </w:rPr>
            </w:pPr>
            <w:r w:rsidRPr="00EA428A">
              <w:rPr>
                <w:rFonts w:cstheme="minorHAnsi"/>
                <w:sz w:val="20"/>
                <w:szCs w:val="20"/>
              </w:rPr>
              <w:t>Výdejna označila jako nedokončený výdej.</w:t>
            </w:r>
          </w:p>
        </w:tc>
        <w:tc>
          <w:tcPr>
            <w:tcW w:w="1701" w:type="dxa"/>
          </w:tcPr>
          <w:p w14:paraId="78958EC1"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c>
          <w:tcPr>
            <w:tcW w:w="1560" w:type="dxa"/>
          </w:tcPr>
          <w:p w14:paraId="426D482E" w14:textId="4B8456DC"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086D537A" w14:textId="2F0511B6" w:rsidR="00EA428A" w:rsidRPr="00EA428A" w:rsidRDefault="00B92861" w:rsidP="00B76B0D">
            <w:pPr>
              <w:rPr>
                <w:rFonts w:cstheme="minorHAnsi"/>
                <w:i/>
                <w:sz w:val="20"/>
                <w:szCs w:val="20"/>
              </w:rPr>
            </w:pPr>
            <w:r w:rsidRPr="00EA428A">
              <w:rPr>
                <w:rFonts w:cstheme="minorHAnsi"/>
                <w:i/>
                <w:sz w:val="20"/>
                <w:szCs w:val="20"/>
              </w:rPr>
              <w:t>Nepovolená kombinace</w:t>
            </w:r>
            <w:r w:rsidRPr="00EA428A">
              <w:rPr>
                <w:rFonts w:cstheme="minorHAnsi"/>
                <w:sz w:val="20"/>
                <w:szCs w:val="20"/>
              </w:rPr>
              <w:t>.</w:t>
            </w:r>
          </w:p>
        </w:tc>
        <w:tc>
          <w:tcPr>
            <w:tcW w:w="1559" w:type="dxa"/>
          </w:tcPr>
          <w:p w14:paraId="0DA4E572" w14:textId="6C36ABE5" w:rsidR="00EA428A" w:rsidRPr="00EA428A" w:rsidRDefault="00EA428A" w:rsidP="00B76B0D">
            <w:pPr>
              <w:rPr>
                <w:rFonts w:cstheme="minorHAnsi"/>
                <w:i/>
                <w:sz w:val="20"/>
                <w:szCs w:val="20"/>
              </w:rPr>
            </w:pPr>
            <w:r w:rsidRPr="00EA428A">
              <w:rPr>
                <w:rFonts w:cstheme="minorHAnsi"/>
                <w:i/>
                <w:sz w:val="20"/>
                <w:szCs w:val="20"/>
              </w:rPr>
              <w:t>Povolená kombinace.</w:t>
            </w:r>
          </w:p>
          <w:p w14:paraId="0A02ED75" w14:textId="77777777" w:rsidR="00EA428A" w:rsidRPr="00EA428A" w:rsidRDefault="00EA428A" w:rsidP="00B76B0D">
            <w:pPr>
              <w:rPr>
                <w:rFonts w:cstheme="minorHAnsi"/>
                <w:sz w:val="20"/>
                <w:szCs w:val="20"/>
              </w:rPr>
            </w:pPr>
            <w:r w:rsidRPr="00EA428A">
              <w:rPr>
                <w:rFonts w:cstheme="minorHAnsi"/>
                <w:sz w:val="20"/>
                <w:szCs w:val="20"/>
              </w:rPr>
              <w:t>Výdejna označila jako nedokončený výdej.</w:t>
            </w:r>
          </w:p>
        </w:tc>
        <w:tc>
          <w:tcPr>
            <w:tcW w:w="1559" w:type="dxa"/>
          </w:tcPr>
          <w:p w14:paraId="2D5C46F8" w14:textId="77777777" w:rsidR="00EA428A" w:rsidRPr="00EA428A" w:rsidRDefault="00EA428A" w:rsidP="00B76B0D">
            <w:pPr>
              <w:rPr>
                <w:rFonts w:cstheme="minorHAnsi"/>
                <w:sz w:val="20"/>
                <w:szCs w:val="20"/>
              </w:rPr>
            </w:pPr>
            <w:r w:rsidRPr="00EA428A">
              <w:rPr>
                <w:rFonts w:cstheme="minorHAnsi"/>
                <w:i/>
                <w:sz w:val="20"/>
                <w:szCs w:val="20"/>
              </w:rPr>
              <w:t>Nepovolená kombinace.</w:t>
            </w:r>
          </w:p>
        </w:tc>
      </w:tr>
    </w:tbl>
    <w:p w14:paraId="74E90118" w14:textId="77777777" w:rsidR="00964860" w:rsidRPr="00EA428A" w:rsidRDefault="00964860" w:rsidP="00B16235">
      <w:pPr>
        <w:rPr>
          <w:rFonts w:cstheme="minorHAnsi"/>
          <w:szCs w:val="20"/>
        </w:rPr>
      </w:pPr>
    </w:p>
    <w:p w14:paraId="0E012423" w14:textId="2ACAF6D6" w:rsidR="00043E55" w:rsidRDefault="00043E55" w:rsidP="00043E55">
      <w:pPr>
        <w:pStyle w:val="AQNadpis2"/>
      </w:pPr>
      <w:bookmarkStart w:id="3" w:name="_Toc149051626"/>
      <w:r>
        <w:lastRenderedPageBreak/>
        <w:t xml:space="preserve">Řešení </w:t>
      </w:r>
      <w:r w:rsidR="006F2C3F">
        <w:t>„</w:t>
      </w:r>
      <w:r>
        <w:t>nestandardních</w:t>
      </w:r>
      <w:r w:rsidR="006F2C3F">
        <w:t>“</w:t>
      </w:r>
      <w:r>
        <w:t xml:space="preserve"> situací</w:t>
      </w:r>
      <w:bookmarkEnd w:id="3"/>
    </w:p>
    <w:p w14:paraId="74ABB491" w14:textId="77777777" w:rsidR="00964860" w:rsidRPr="00964860" w:rsidRDefault="00964860" w:rsidP="00964860">
      <w:pPr>
        <w:pStyle w:val="AQNadpis3"/>
        <w:rPr>
          <w:sz w:val="40"/>
        </w:rPr>
      </w:pPr>
      <w:r>
        <w:t>Změna stavu ePoukazu, pokud je stav ePoukazu „Připravované podklady“</w:t>
      </w:r>
    </w:p>
    <w:p w14:paraId="2F4CCA9F" w14:textId="77777777" w:rsidR="007663E4" w:rsidRPr="007663E4" w:rsidRDefault="007663E4" w:rsidP="007663E4">
      <w:r w:rsidRPr="007663E4">
        <w:t>Pokud výdejna nastaví ePoukaz do stavu „Připravované podklady“, znamená to, že o ePoukazu již ví a připravuje potřebné dokumenty. V této fázi není žádoucí, aby předepisující do ePoukazu zasahoval, protože výdejna s ním aktivně pracuje.</w:t>
      </w:r>
    </w:p>
    <w:p w14:paraId="3005F215" w14:textId="77777777" w:rsidR="007663E4" w:rsidRPr="007663E4" w:rsidRDefault="007663E4" w:rsidP="007663E4">
      <w:r w:rsidRPr="007663E4">
        <w:t>V případě, že výdejna podklady nepřipraví nebo se ukáže, že nejsou potřeba, změní stav ePoukazu na „Výdejna dodala podklady“. Tím se ePoukaz opět zpřístupní pro další práci předepisujícímu, případně si jej může převzít zdravotní pojišťovna k zahájení schvalovacího procesu.</w:t>
      </w:r>
    </w:p>
    <w:p w14:paraId="6F24CB92" w14:textId="77777777" w:rsidR="007663E4" w:rsidRPr="007663E4" w:rsidRDefault="007663E4" w:rsidP="007663E4">
      <w:r w:rsidRPr="007663E4">
        <w:t>Pokud předepisující nastaví ePoukaz do stavu „Čeká na podklady z výdejny“, může s ePoukazem nadále provádět změny až do chvíle, než si jej výdejna převezme</w:t>
      </w:r>
    </w:p>
    <w:p w14:paraId="61CA0005" w14:textId="7A4F6C7E" w:rsidR="00CB66C0" w:rsidRDefault="00CB66C0" w:rsidP="00CB66C0">
      <w:pPr>
        <w:pStyle w:val="AQNadpis3"/>
      </w:pPr>
      <w:r>
        <w:t>Změna stavu schválení ze stavu Schválený na zamítnutý a naopak</w:t>
      </w:r>
    </w:p>
    <w:p w14:paraId="48A8BEDF" w14:textId="12A76419" w:rsidR="00197690" w:rsidRDefault="00197690" w:rsidP="00CB66C0">
      <w:r w:rsidRPr="00197690">
        <w:t xml:space="preserve">Systém umožňuje změnu stavu schválení ePoukazu mezi </w:t>
      </w:r>
      <w:r w:rsidRPr="00197690">
        <w:rPr>
          <w:b/>
          <w:bCs/>
        </w:rPr>
        <w:t>„Schválený“</w:t>
      </w:r>
      <w:r w:rsidRPr="00197690">
        <w:t xml:space="preserve"> a </w:t>
      </w:r>
      <w:r w:rsidRPr="00197690">
        <w:rPr>
          <w:b/>
          <w:bCs/>
        </w:rPr>
        <w:t>„Zamítnutý“</w:t>
      </w:r>
      <w:r w:rsidRPr="00197690">
        <w:t xml:space="preserve">, a to oběma směry. Tato možnost je určena výhradně pro případy, kdy dojde k </w:t>
      </w:r>
      <w:r w:rsidRPr="00197690">
        <w:rPr>
          <w:b/>
          <w:bCs/>
        </w:rPr>
        <w:t>chybě ze strany uživatele</w:t>
      </w:r>
      <w:r w:rsidRPr="00197690">
        <w:t xml:space="preserve">, který provádí schvalovací proces. Použití této funkce by mělo být </w:t>
      </w:r>
      <w:r w:rsidRPr="00197690">
        <w:rPr>
          <w:b/>
          <w:bCs/>
        </w:rPr>
        <w:t>výjimečné</w:t>
      </w:r>
      <w:r w:rsidRPr="00197690">
        <w:t xml:space="preserve"> a omezené pouze na opravu omylů.</w:t>
      </w:r>
    </w:p>
    <w:p w14:paraId="6125FE21" w14:textId="0664555B" w:rsidR="00CB66C0" w:rsidRDefault="00CB66C0" w:rsidP="00CB66C0">
      <w:pPr>
        <w:pStyle w:val="AQNadpis3"/>
      </w:pPr>
      <w:r>
        <w:t xml:space="preserve">Předepisující nedodal zdravotní pojišťovně veškeré </w:t>
      </w:r>
      <w:r w:rsidR="00B016E6">
        <w:t>podklady, na ePoukazu je chyba</w:t>
      </w:r>
    </w:p>
    <w:p w14:paraId="5A41CF8D" w14:textId="71EF8CE9" w:rsidR="00EE2941" w:rsidRDefault="00CB66C0" w:rsidP="00CB66C0">
      <w:r w:rsidRPr="00CB66C0">
        <w:t>V</w:t>
      </w:r>
      <w:r>
        <w:t xml:space="preserve"> případě, že předepisující vystavil ePoukaz </w:t>
      </w:r>
      <w:r w:rsidR="00D521DE">
        <w:t>„</w:t>
      </w:r>
      <w:r>
        <w:t>Ke schválení</w:t>
      </w:r>
      <w:r w:rsidR="00D521DE">
        <w:t>“</w:t>
      </w:r>
      <w:r>
        <w:t xml:space="preserve"> a zdravotní pojišťovna nebude mít veškeré podklady pro rozhodnutí, potom uživatel zdravotní pojišťovny nastaví ePoukaz do stavu</w:t>
      </w:r>
      <w:r w:rsidR="00BB1185">
        <w:t xml:space="preserve"> schválení</w:t>
      </w:r>
      <w:r>
        <w:t xml:space="preserve"> </w:t>
      </w:r>
      <w:r w:rsidR="00BB1185">
        <w:t>„Dožádání informací</w:t>
      </w:r>
      <w:r w:rsidR="00366F37">
        <w:t xml:space="preserve"> zdravotní pojišťovnou“</w:t>
      </w:r>
      <w:r>
        <w:t xml:space="preserve"> a napíše důvod. Předepisující buď zamítnutí respektuje a proces dál nepokračuje</w:t>
      </w:r>
      <w:r w:rsidR="00FB76A7">
        <w:t xml:space="preserve"> nebo opraví ePoukaz, připojí další podklady a znovu předá ePoukaz </w:t>
      </w:r>
      <w:r w:rsidR="00746D9A">
        <w:t>„K</w:t>
      </w:r>
      <w:r w:rsidR="00FB76A7">
        <w:t>e schválení</w:t>
      </w:r>
      <w:r w:rsidR="00746D9A">
        <w:t>“</w:t>
      </w:r>
      <w:r w:rsidR="00FB76A7">
        <w:t>.</w:t>
      </w:r>
      <w:r>
        <w:t xml:space="preserve"> </w:t>
      </w:r>
    </w:p>
    <w:p w14:paraId="7DB5CF74" w14:textId="77777777" w:rsidR="003D215F" w:rsidRDefault="003D215F" w:rsidP="003D215F">
      <w:pPr>
        <w:pStyle w:val="AQNadpis3"/>
      </w:pPr>
      <w:r>
        <w:t>Výdejna dodávající podklady pro schválení zdravotní pojišťovnou nevydává zdravotnický prostředek</w:t>
      </w:r>
    </w:p>
    <w:p w14:paraId="483A3D35" w14:textId="77777777" w:rsidR="006C0CF5" w:rsidRPr="006C0CF5" w:rsidRDefault="006C0CF5" w:rsidP="006C0CF5">
      <w:r w:rsidRPr="006C0CF5">
        <w:t>V některých případech je požadováno, aby výdejna poskytla předepisujícímu doplňující podklady – například technický popis zdravotnického prostředku nebo cenovou předkalkulaci. Tyto podklady slouží jako podpora pro rozhodování zdravotní pojišťovny při schvalování ePoukazu.</w:t>
      </w:r>
    </w:p>
    <w:p w14:paraId="7D4AE58E" w14:textId="77777777" w:rsidR="006C0CF5" w:rsidRPr="006C0CF5" w:rsidRDefault="006C0CF5" w:rsidP="006C0CF5">
      <w:r w:rsidRPr="006C0CF5">
        <w:t>Výdejna, která podklady připraví, nemusí být totožná s výdejnou, která následně provede samotný výdej zdravotnického prostředku. Po schválení ePoukazu zdravotní pojišťovnou je výdej možný kteroukoliv výdejnou, která však musí být součástí stejného subjektu jako výdejna, jež podklady dodala.</w:t>
      </w:r>
    </w:p>
    <w:p w14:paraId="208EE7F5" w14:textId="22842B0A" w:rsidR="006F2C3F" w:rsidRDefault="006C0CF5" w:rsidP="003D215F">
      <w:r w:rsidRPr="006C0CF5">
        <w:t>Systém ePoukaz automaticky kontroluje, zda výdejna provádějící výdej skutečně patří do stejného subjektu jako ta, která připravovala podklady</w:t>
      </w:r>
      <w:r>
        <w:t>.</w:t>
      </w:r>
    </w:p>
    <w:p w14:paraId="7E651981" w14:textId="77777777" w:rsidR="006F2C3F" w:rsidRDefault="006F2C3F" w:rsidP="006F2C3F">
      <w:pPr>
        <w:pStyle w:val="AQNadpis3"/>
      </w:pPr>
      <w:r>
        <w:lastRenderedPageBreak/>
        <w:t>Záměna zdravotnického prostředku zdravotní pojišťovnou</w:t>
      </w:r>
    </w:p>
    <w:p w14:paraId="0130FBF6" w14:textId="41771C0E" w:rsidR="00872A02" w:rsidRDefault="00872A02" w:rsidP="00194531">
      <w:pPr>
        <w:spacing w:before="0" w:after="0"/>
        <w:jc w:val="left"/>
      </w:pPr>
      <w:bookmarkStart w:id="4" w:name="_Toc149051627"/>
      <w:r w:rsidRPr="00872A02">
        <w:t xml:space="preserve">V rámci řešení cirkulace zdravotnických prostředků, zejména v případech souběhu </w:t>
      </w:r>
      <w:r w:rsidRPr="00872A02">
        <w:rPr>
          <w:b/>
          <w:bCs/>
        </w:rPr>
        <w:t>mechanických a elektrických vozíků</w:t>
      </w:r>
      <w:r w:rsidRPr="00872A02">
        <w:t xml:space="preserve">, mohou zdravotní pojišťovny při schvalování ePoukazu </w:t>
      </w:r>
      <w:r w:rsidRPr="00872A02">
        <w:rPr>
          <w:b/>
          <w:bCs/>
        </w:rPr>
        <w:t>nahradit původně předepsaný zdravotnický prostředek jiným</w:t>
      </w:r>
      <w:r w:rsidRPr="00872A02">
        <w:t>, který odpovídá potřebám pacienta nebo podmínkám úhrady.</w:t>
      </w:r>
    </w:p>
    <w:p w14:paraId="64EA57E0" w14:textId="77777777" w:rsidR="00872A02" w:rsidRDefault="00872A02" w:rsidP="00194531">
      <w:pPr>
        <w:spacing w:before="0" w:after="0"/>
        <w:jc w:val="left"/>
      </w:pPr>
    </w:p>
    <w:p w14:paraId="35DFCABA" w14:textId="55E2E091" w:rsidR="00194531" w:rsidRPr="00194531" w:rsidRDefault="00194531" w:rsidP="00194531">
      <w:pPr>
        <w:spacing w:before="0" w:after="0"/>
        <w:jc w:val="left"/>
      </w:pPr>
      <w:r w:rsidRPr="00194531">
        <w:t xml:space="preserve">Systém ePoukaz umožňuje v rámci schvalovacího procesu zadat </w:t>
      </w:r>
      <w:r w:rsidRPr="00194531">
        <w:rPr>
          <w:b/>
          <w:bCs/>
        </w:rPr>
        <w:t>zaměněný zdravotnický prostředek</w:t>
      </w:r>
      <w:r w:rsidRPr="00194531">
        <w:t xml:space="preserve"> ve strukturované podobě. Schválení provádí zdravotní pojišťovna, která je uvedena na ePoukazu.</w:t>
      </w:r>
    </w:p>
    <w:p w14:paraId="657103A8" w14:textId="77777777" w:rsidR="00194531" w:rsidRPr="00194531" w:rsidRDefault="00194531" w:rsidP="00194531">
      <w:pPr>
        <w:spacing w:before="0" w:after="0"/>
        <w:jc w:val="left"/>
      </w:pPr>
      <w:r w:rsidRPr="00194531">
        <w:t xml:space="preserve">Modul ePoukaz systému eRecept (od verze rozhraní </w:t>
      </w:r>
      <w:r w:rsidRPr="00194531">
        <w:rPr>
          <w:b/>
          <w:bCs/>
        </w:rPr>
        <w:t>202307A</w:t>
      </w:r>
      <w:r w:rsidRPr="00194531">
        <w:t>) umožňuje zadat následující údaje o zaměněném prostředku:</w:t>
      </w:r>
    </w:p>
    <w:p w14:paraId="3BA625D0" w14:textId="77777777" w:rsidR="00194531" w:rsidRPr="00194531" w:rsidRDefault="00194531" w:rsidP="00194531">
      <w:pPr>
        <w:numPr>
          <w:ilvl w:val="0"/>
          <w:numId w:val="31"/>
        </w:numPr>
        <w:spacing w:before="0" w:after="0"/>
        <w:jc w:val="left"/>
      </w:pPr>
      <w:r w:rsidRPr="00194531">
        <w:t>kód,</w:t>
      </w:r>
    </w:p>
    <w:p w14:paraId="700577F9" w14:textId="77777777" w:rsidR="00194531" w:rsidRPr="00194531" w:rsidRDefault="00194531" w:rsidP="00194531">
      <w:pPr>
        <w:numPr>
          <w:ilvl w:val="0"/>
          <w:numId w:val="31"/>
        </w:numPr>
        <w:spacing w:before="0" w:after="0"/>
        <w:jc w:val="left"/>
      </w:pPr>
      <w:r w:rsidRPr="00194531">
        <w:t>název,</w:t>
      </w:r>
    </w:p>
    <w:p w14:paraId="1CD87C60" w14:textId="77777777" w:rsidR="00194531" w:rsidRPr="00194531" w:rsidRDefault="00194531" w:rsidP="00194531">
      <w:pPr>
        <w:numPr>
          <w:ilvl w:val="0"/>
          <w:numId w:val="31"/>
        </w:numPr>
        <w:spacing w:before="0" w:after="0"/>
        <w:jc w:val="left"/>
      </w:pPr>
      <w:r w:rsidRPr="00194531">
        <w:t>množství,</w:t>
      </w:r>
    </w:p>
    <w:p w14:paraId="38283E86" w14:textId="77777777" w:rsidR="00194531" w:rsidRPr="00194531" w:rsidRDefault="00194531" w:rsidP="00194531">
      <w:pPr>
        <w:numPr>
          <w:ilvl w:val="0"/>
          <w:numId w:val="31"/>
        </w:numPr>
        <w:spacing w:before="0" w:after="0"/>
        <w:jc w:val="left"/>
      </w:pPr>
      <w:r w:rsidRPr="00194531">
        <w:t>měrnou jednotku.</w:t>
      </w:r>
    </w:p>
    <w:p w14:paraId="7AF377BD" w14:textId="77777777" w:rsidR="00194531" w:rsidRPr="00194531" w:rsidRDefault="00194531" w:rsidP="00194531">
      <w:pPr>
        <w:spacing w:before="0" w:after="0"/>
        <w:jc w:val="left"/>
      </w:pPr>
      <w:r w:rsidRPr="00194531">
        <w:t xml:space="preserve">Výdejna (rovněž od verze rozhraní </w:t>
      </w:r>
      <w:r w:rsidRPr="00194531">
        <w:rPr>
          <w:b/>
          <w:bCs/>
        </w:rPr>
        <w:t>202307A</w:t>
      </w:r>
      <w:r w:rsidRPr="00194531">
        <w:t xml:space="preserve">) načítá ePoukaz včetně těchto strukturovaných údajů o záměně. Tyto informace jsou dostupné všem relevantním subjektům – </w:t>
      </w:r>
      <w:r w:rsidRPr="00194531">
        <w:rPr>
          <w:b/>
          <w:bCs/>
        </w:rPr>
        <w:t>pacientovi, předepisujícímu, zdravotní pojišťovně i výdejně</w:t>
      </w:r>
      <w:r w:rsidRPr="00194531">
        <w:t xml:space="preserve"> – při načtení detailu ePoukazu.</w:t>
      </w:r>
    </w:p>
    <w:p w14:paraId="69457E6D" w14:textId="77777777" w:rsidR="00194531" w:rsidRPr="00194531" w:rsidRDefault="00194531" w:rsidP="00194531">
      <w:pPr>
        <w:spacing w:before="0" w:after="0"/>
        <w:jc w:val="left"/>
      </w:pPr>
      <w:r w:rsidRPr="00194531">
        <w:t xml:space="preserve">Systém eRecept (modul ePoukaz) </w:t>
      </w:r>
      <w:r w:rsidRPr="00194531">
        <w:rPr>
          <w:b/>
          <w:bCs/>
        </w:rPr>
        <w:t>neprovádí kontrolu</w:t>
      </w:r>
      <w:r w:rsidRPr="00194531">
        <w:t>:</w:t>
      </w:r>
    </w:p>
    <w:p w14:paraId="2A1003AD" w14:textId="77777777" w:rsidR="00194531" w:rsidRPr="00194531" w:rsidRDefault="00194531" w:rsidP="00194531">
      <w:pPr>
        <w:numPr>
          <w:ilvl w:val="0"/>
          <w:numId w:val="32"/>
        </w:numPr>
        <w:spacing w:before="0" w:after="0"/>
        <w:jc w:val="left"/>
      </w:pPr>
      <w:r w:rsidRPr="00194531">
        <w:t>jaký zdravotnický prostředek výdejna ve skutečnosti vydá,</w:t>
      </w:r>
    </w:p>
    <w:p w14:paraId="51AB9BAA" w14:textId="1CC49F7C" w:rsidR="006C0CF5" w:rsidRPr="00194531" w:rsidRDefault="00194531" w:rsidP="00194531">
      <w:pPr>
        <w:numPr>
          <w:ilvl w:val="0"/>
          <w:numId w:val="32"/>
        </w:numPr>
        <w:spacing w:before="0" w:after="0"/>
        <w:jc w:val="left"/>
      </w:pPr>
      <w:r w:rsidRPr="00194531">
        <w:t xml:space="preserve">čím byl původně předepsaný prostředek </w:t>
      </w:r>
      <w:r w:rsidRPr="00194531">
        <w:rPr>
          <w:b/>
          <w:bCs/>
        </w:rPr>
        <w:t>zaměněn</w:t>
      </w:r>
      <w:r w:rsidRPr="00194531">
        <w:t xml:space="preserve"> zdravotní pojišťovnou</w:t>
      </w:r>
      <w:r w:rsidR="006C0CF5">
        <w:br w:type="page"/>
      </w:r>
    </w:p>
    <w:p w14:paraId="3FA54867" w14:textId="4373EF2E" w:rsidR="00E308F8" w:rsidRDefault="00E308F8" w:rsidP="00273F0A">
      <w:pPr>
        <w:pStyle w:val="AQNadpis2"/>
      </w:pPr>
      <w:r>
        <w:lastRenderedPageBreak/>
        <w:t>Diagram - popis jednotlivých byznys procesů</w:t>
      </w:r>
      <w:bookmarkEnd w:id="4"/>
    </w:p>
    <w:p w14:paraId="2F3DE2A1" w14:textId="22F63133" w:rsidR="00BD3046" w:rsidRDefault="00296B3B" w:rsidP="00BD3046">
      <w:r>
        <w:t>Následující digram popisuje jednotlivé dílčí kroky (byznys procesy) v rámci životního cyklu ePoukazu.</w:t>
      </w:r>
    </w:p>
    <w:p w14:paraId="5BCF23C7" w14:textId="77777777" w:rsidR="00BD3046" w:rsidRDefault="00BD3046" w:rsidP="00BD3046">
      <w:r>
        <w:t>Vysvětlivky:</w:t>
      </w:r>
    </w:p>
    <w:p w14:paraId="349C695A" w14:textId="7DB700F5" w:rsidR="00BD3046" w:rsidRDefault="00BD3046" w:rsidP="00BD3046">
      <w:r>
        <w:t>Žlutá – procesy</w:t>
      </w:r>
      <w:r w:rsidR="00296B3B">
        <w:t>, které vykonává</w:t>
      </w:r>
      <w:r>
        <w:t xml:space="preserve"> předepisující</w:t>
      </w:r>
    </w:p>
    <w:p w14:paraId="5F29A5EB" w14:textId="266D3A18" w:rsidR="00BD3046" w:rsidRDefault="00BD3046" w:rsidP="00BD3046">
      <w:r>
        <w:t>Modrá</w:t>
      </w:r>
      <w:r w:rsidR="00296B3B">
        <w:t xml:space="preserve"> </w:t>
      </w:r>
      <w:r>
        <w:t xml:space="preserve">– </w:t>
      </w:r>
      <w:r w:rsidR="00296B3B">
        <w:t>procesy, které vykonává vydávající</w:t>
      </w:r>
    </w:p>
    <w:p w14:paraId="6007CA42" w14:textId="60E1215B" w:rsidR="00296B3B" w:rsidRDefault="00296B3B" w:rsidP="00BD3046">
      <w:r>
        <w:t xml:space="preserve">Červená – procesy, které vykonává </w:t>
      </w:r>
      <w:r w:rsidR="00B76B0D">
        <w:t>zdravotní pojišťovna</w:t>
      </w:r>
    </w:p>
    <w:p w14:paraId="37C98942" w14:textId="568EBFAE" w:rsidR="00FB4C30" w:rsidRDefault="00FB4C30" w:rsidP="00BD3046">
      <w:r>
        <w:t>Zelená –</w:t>
      </w:r>
      <w:r w:rsidR="00375937">
        <w:t xml:space="preserve"> </w:t>
      </w:r>
      <w:r>
        <w:t>zdravotní pojišťovna</w:t>
      </w:r>
    </w:p>
    <w:p w14:paraId="46DCDBE0" w14:textId="5A0B0531" w:rsidR="005E0A16" w:rsidRDefault="005E0A16" w:rsidP="00BD3046">
      <w:r>
        <w:t>Bílá – systém ePoukaz</w:t>
      </w:r>
    </w:p>
    <w:p w14:paraId="73D317FE" w14:textId="75F3474A" w:rsidR="00FB42E5" w:rsidRDefault="00FB42E5" w:rsidP="00BD3046">
      <w:r>
        <w:t xml:space="preserve">Šedá </w:t>
      </w:r>
      <w:r w:rsidR="00900653">
        <w:t>–</w:t>
      </w:r>
      <w:r>
        <w:t xml:space="preserve"> procesy, které vykonává zdravotní pojišťovna a předepisující</w:t>
      </w:r>
    </w:p>
    <w:p w14:paraId="5E12BF6D" w14:textId="0DDCB9E3" w:rsidR="00296B3B" w:rsidRPr="00BD3046" w:rsidRDefault="00296B3B" w:rsidP="00BD3046"/>
    <w:p w14:paraId="54996CCE" w14:textId="4228790C" w:rsidR="0081518B" w:rsidRPr="0081518B" w:rsidRDefault="00BF6AD8" w:rsidP="0081518B">
      <w:r>
        <w:rPr>
          <w:noProof/>
        </w:rPr>
        <w:drawing>
          <wp:inline distT="0" distB="0" distL="0" distR="0" wp14:anchorId="34487D56" wp14:editId="71A42B92">
            <wp:extent cx="6111240" cy="485394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1240" cy="4853940"/>
                    </a:xfrm>
                    <a:prstGeom prst="rect">
                      <a:avLst/>
                    </a:prstGeom>
                    <a:noFill/>
                    <a:ln>
                      <a:noFill/>
                    </a:ln>
                  </pic:spPr>
                </pic:pic>
              </a:graphicData>
            </a:graphic>
          </wp:inline>
        </w:drawing>
      </w:r>
    </w:p>
    <w:p w14:paraId="5B8844BE" w14:textId="15C205E4" w:rsidR="00E308F8" w:rsidRDefault="00E308F8" w:rsidP="00D153DB"/>
    <w:tbl>
      <w:tblPr>
        <w:tblStyle w:val="Mkatabulky"/>
        <w:tblW w:w="0" w:type="auto"/>
        <w:tblLook w:val="04A0" w:firstRow="1" w:lastRow="0" w:firstColumn="1" w:lastColumn="0" w:noHBand="0" w:noVBand="1"/>
      </w:tblPr>
      <w:tblGrid>
        <w:gridCol w:w="2351"/>
        <w:gridCol w:w="5305"/>
        <w:gridCol w:w="1972"/>
      </w:tblGrid>
      <w:tr w:rsidR="00CB7002" w:rsidRPr="00AA0FB2" w14:paraId="1FA1B3B4" w14:textId="076F2321" w:rsidTr="009208B6">
        <w:tc>
          <w:tcPr>
            <w:tcW w:w="2351" w:type="dxa"/>
          </w:tcPr>
          <w:p w14:paraId="2DCA7EEE" w14:textId="37619B3B" w:rsidR="00CB7002" w:rsidRPr="00AA0FB2" w:rsidRDefault="00CB7002" w:rsidP="00D153DB">
            <w:pPr>
              <w:rPr>
                <w:rFonts w:cstheme="minorHAnsi"/>
                <w:b/>
                <w:sz w:val="20"/>
                <w:szCs w:val="20"/>
              </w:rPr>
            </w:pPr>
            <w:r w:rsidRPr="00AA0FB2">
              <w:rPr>
                <w:rFonts w:cstheme="minorHAnsi"/>
                <w:b/>
                <w:sz w:val="20"/>
                <w:szCs w:val="20"/>
              </w:rPr>
              <w:t>Byznys proces</w:t>
            </w:r>
          </w:p>
        </w:tc>
        <w:tc>
          <w:tcPr>
            <w:tcW w:w="5305" w:type="dxa"/>
          </w:tcPr>
          <w:p w14:paraId="4C742AFB" w14:textId="055988F9" w:rsidR="00CB7002" w:rsidRPr="00AA0FB2" w:rsidRDefault="00CB7002" w:rsidP="00D153DB">
            <w:pPr>
              <w:rPr>
                <w:rFonts w:cstheme="minorHAnsi"/>
                <w:b/>
                <w:sz w:val="20"/>
                <w:szCs w:val="20"/>
              </w:rPr>
            </w:pPr>
            <w:r w:rsidRPr="00AA0FB2">
              <w:rPr>
                <w:rFonts w:cstheme="minorHAnsi"/>
                <w:b/>
                <w:sz w:val="20"/>
                <w:szCs w:val="20"/>
              </w:rPr>
              <w:t>Popis</w:t>
            </w:r>
          </w:p>
        </w:tc>
        <w:tc>
          <w:tcPr>
            <w:tcW w:w="1972" w:type="dxa"/>
          </w:tcPr>
          <w:p w14:paraId="4DA36F0C" w14:textId="38DABF5E" w:rsidR="00CB7002" w:rsidRPr="00AA0FB2" w:rsidRDefault="00CB7002" w:rsidP="00D153DB">
            <w:pPr>
              <w:rPr>
                <w:rFonts w:cstheme="minorHAnsi"/>
                <w:b/>
                <w:sz w:val="20"/>
                <w:szCs w:val="20"/>
              </w:rPr>
            </w:pPr>
            <w:r w:rsidRPr="00AA0FB2">
              <w:rPr>
                <w:rFonts w:cstheme="minorHAnsi"/>
                <w:b/>
                <w:sz w:val="20"/>
                <w:szCs w:val="20"/>
              </w:rPr>
              <w:t>Aktér</w:t>
            </w:r>
          </w:p>
        </w:tc>
      </w:tr>
      <w:tr w:rsidR="00CB7002" w:rsidRPr="00AA0FB2" w14:paraId="2AAA4A53" w14:textId="11E7F2D5" w:rsidTr="009208B6">
        <w:tc>
          <w:tcPr>
            <w:tcW w:w="2351" w:type="dxa"/>
          </w:tcPr>
          <w:p w14:paraId="1977D609" w14:textId="177C853E" w:rsidR="00CB7002" w:rsidRPr="00AA0FB2" w:rsidRDefault="00CB7002" w:rsidP="00470DA1">
            <w:pPr>
              <w:jc w:val="left"/>
              <w:rPr>
                <w:rFonts w:cstheme="minorHAnsi"/>
                <w:sz w:val="20"/>
                <w:szCs w:val="20"/>
              </w:rPr>
            </w:pPr>
            <w:r w:rsidRPr="00AA0FB2">
              <w:rPr>
                <w:rFonts w:cstheme="minorHAnsi"/>
                <w:sz w:val="20"/>
                <w:szCs w:val="20"/>
              </w:rPr>
              <w:t>Vystavení ePoukazu</w:t>
            </w:r>
          </w:p>
        </w:tc>
        <w:tc>
          <w:tcPr>
            <w:tcW w:w="5305" w:type="dxa"/>
          </w:tcPr>
          <w:p w14:paraId="46F78B34" w14:textId="77777777" w:rsidR="00CB7002" w:rsidRPr="00AA0FB2" w:rsidRDefault="00593614" w:rsidP="00D153DB">
            <w:pPr>
              <w:rPr>
                <w:rFonts w:cstheme="minorHAnsi"/>
                <w:sz w:val="20"/>
                <w:szCs w:val="20"/>
              </w:rPr>
            </w:pPr>
            <w:r w:rsidRPr="00AA0FB2">
              <w:rPr>
                <w:rFonts w:cstheme="minorHAnsi"/>
                <w:sz w:val="20"/>
                <w:szCs w:val="20"/>
              </w:rPr>
              <w:t>Vystavení ePoukazu</w:t>
            </w:r>
            <w:r w:rsidR="0077261E" w:rsidRPr="00AA0FB2">
              <w:rPr>
                <w:rFonts w:cstheme="minorHAnsi"/>
                <w:sz w:val="20"/>
                <w:szCs w:val="20"/>
              </w:rPr>
              <w:t xml:space="preserve"> předepisujícím</w:t>
            </w:r>
            <w:r w:rsidRPr="00AA0FB2">
              <w:rPr>
                <w:rFonts w:cstheme="minorHAnsi"/>
                <w:sz w:val="20"/>
                <w:szCs w:val="20"/>
              </w:rPr>
              <w:t>, uložení ePoukazu do centrálního úložiště elektronických poukazů.</w:t>
            </w:r>
            <w:r w:rsidR="006B2409" w:rsidRPr="00AA0FB2">
              <w:rPr>
                <w:rFonts w:cstheme="minorHAnsi"/>
                <w:sz w:val="20"/>
                <w:szCs w:val="20"/>
              </w:rPr>
              <w:t xml:space="preserve"> Systém ePoukaz vygeneruje </w:t>
            </w:r>
            <w:r w:rsidR="0077261E" w:rsidRPr="00AA0FB2">
              <w:rPr>
                <w:rFonts w:cstheme="minorHAnsi"/>
                <w:sz w:val="20"/>
                <w:szCs w:val="20"/>
              </w:rPr>
              <w:t xml:space="preserve">jedineční </w:t>
            </w:r>
            <w:r w:rsidR="006B2409" w:rsidRPr="00AA0FB2">
              <w:rPr>
                <w:rFonts w:cstheme="minorHAnsi"/>
                <w:sz w:val="20"/>
                <w:szCs w:val="20"/>
              </w:rPr>
              <w:t>identifikátor ePoukazu.</w:t>
            </w:r>
          </w:p>
          <w:p w14:paraId="1A8C4837" w14:textId="1820AF0C" w:rsidR="00436CF9" w:rsidRPr="00AA0FB2" w:rsidRDefault="00436CF9" w:rsidP="00D153DB">
            <w:pPr>
              <w:rPr>
                <w:rFonts w:cstheme="minorHAnsi"/>
                <w:sz w:val="20"/>
                <w:szCs w:val="20"/>
              </w:rPr>
            </w:pPr>
            <w:r w:rsidRPr="00AA0FB2">
              <w:rPr>
                <w:rFonts w:cstheme="minorHAnsi"/>
                <w:sz w:val="20"/>
                <w:szCs w:val="20"/>
              </w:rPr>
              <w:t>Předepisující označí ePoukaz</w:t>
            </w:r>
            <w:r w:rsidR="00E568AD" w:rsidRPr="00AA0FB2">
              <w:rPr>
                <w:rFonts w:cstheme="minorHAnsi"/>
                <w:sz w:val="20"/>
                <w:szCs w:val="20"/>
              </w:rPr>
              <w:t xml:space="preserve"> jako</w:t>
            </w:r>
          </w:p>
          <w:p w14:paraId="6B14FCEC" w14:textId="77777777" w:rsidR="00973BA3" w:rsidRPr="00AA0FB2" w:rsidRDefault="00973BA3" w:rsidP="00973BA3">
            <w:pPr>
              <w:rPr>
                <w:rFonts w:cstheme="minorHAnsi"/>
                <w:sz w:val="20"/>
                <w:szCs w:val="20"/>
              </w:rPr>
            </w:pPr>
            <w:r w:rsidRPr="00AA0FB2">
              <w:rPr>
                <w:rFonts w:cstheme="minorHAnsi"/>
                <w:sz w:val="20"/>
                <w:szCs w:val="20"/>
              </w:rPr>
              <w:lastRenderedPageBreak/>
              <w:t>Primární stav:</w:t>
            </w:r>
          </w:p>
          <w:p w14:paraId="0DE08107" w14:textId="0F5AFC4F" w:rsidR="00436CF9" w:rsidRPr="00AA0FB2" w:rsidRDefault="00E568AD" w:rsidP="00C86D59">
            <w:pPr>
              <w:ind w:left="1440"/>
              <w:rPr>
                <w:rFonts w:cstheme="minorHAnsi"/>
                <w:sz w:val="20"/>
                <w:szCs w:val="20"/>
              </w:rPr>
            </w:pPr>
            <w:r w:rsidRPr="00AA0FB2">
              <w:rPr>
                <w:rFonts w:cstheme="minorHAnsi"/>
                <w:sz w:val="20"/>
                <w:szCs w:val="20"/>
              </w:rPr>
              <w:t>Předepsaný</w:t>
            </w:r>
          </w:p>
          <w:p w14:paraId="2ECF2591" w14:textId="1B4F110C" w:rsidR="00973BA3" w:rsidRPr="00AA0FB2" w:rsidRDefault="00973BA3" w:rsidP="00973BA3">
            <w:pPr>
              <w:rPr>
                <w:rFonts w:cstheme="minorHAnsi"/>
                <w:sz w:val="20"/>
                <w:szCs w:val="20"/>
              </w:rPr>
            </w:pPr>
            <w:r w:rsidRPr="00AA0FB2">
              <w:rPr>
                <w:rFonts w:cstheme="minorHAnsi"/>
                <w:sz w:val="20"/>
                <w:szCs w:val="20"/>
              </w:rPr>
              <w:t>nebo</w:t>
            </w:r>
          </w:p>
          <w:p w14:paraId="158AA3D0" w14:textId="1DE33F7A" w:rsidR="00E568AD" w:rsidRPr="00AA0FB2" w:rsidRDefault="00E568AD" w:rsidP="00C86D59">
            <w:pPr>
              <w:ind w:left="1440"/>
              <w:rPr>
                <w:rFonts w:cstheme="minorHAnsi"/>
                <w:sz w:val="20"/>
                <w:szCs w:val="20"/>
              </w:rPr>
            </w:pPr>
            <w:r w:rsidRPr="00AA0FB2">
              <w:rPr>
                <w:rFonts w:cstheme="minorHAnsi"/>
                <w:sz w:val="20"/>
                <w:szCs w:val="20"/>
              </w:rPr>
              <w:t>Čeká na podklady z</w:t>
            </w:r>
            <w:r w:rsidR="00B03379" w:rsidRPr="00AA0FB2">
              <w:rPr>
                <w:rFonts w:cstheme="minorHAnsi"/>
                <w:sz w:val="20"/>
                <w:szCs w:val="20"/>
              </w:rPr>
              <w:t> </w:t>
            </w:r>
            <w:r w:rsidRPr="00AA0FB2">
              <w:rPr>
                <w:rFonts w:cstheme="minorHAnsi"/>
                <w:sz w:val="20"/>
                <w:szCs w:val="20"/>
              </w:rPr>
              <w:t>výdejny (Předepisující vyžaduje dodání podkladů z</w:t>
            </w:r>
            <w:r w:rsidR="00E72DA1">
              <w:rPr>
                <w:rFonts w:cstheme="minorHAnsi"/>
                <w:sz w:val="20"/>
                <w:szCs w:val="20"/>
              </w:rPr>
              <w:t> </w:t>
            </w:r>
            <w:r w:rsidRPr="00AA0FB2">
              <w:rPr>
                <w:rFonts w:cstheme="minorHAnsi"/>
                <w:sz w:val="20"/>
                <w:szCs w:val="20"/>
              </w:rPr>
              <w:t>výdejny</w:t>
            </w:r>
            <w:r w:rsidR="00E72DA1">
              <w:rPr>
                <w:rFonts w:cstheme="minorHAnsi"/>
                <w:sz w:val="20"/>
                <w:szCs w:val="20"/>
              </w:rPr>
              <w:t xml:space="preserve"> z důvodu schválení ePoukazu.</w:t>
            </w:r>
            <w:r w:rsidRPr="00AA0FB2">
              <w:rPr>
                <w:rFonts w:cstheme="minorHAnsi"/>
                <w:sz w:val="20"/>
                <w:szCs w:val="20"/>
              </w:rPr>
              <w:t>)</w:t>
            </w:r>
          </w:p>
          <w:p w14:paraId="75DF4397" w14:textId="77777777" w:rsidR="00973BA3" w:rsidRPr="00AA0FB2" w:rsidRDefault="00973BA3" w:rsidP="00973BA3">
            <w:pPr>
              <w:rPr>
                <w:rFonts w:cstheme="minorHAnsi"/>
                <w:sz w:val="20"/>
                <w:szCs w:val="20"/>
              </w:rPr>
            </w:pPr>
          </w:p>
          <w:p w14:paraId="599819F6" w14:textId="593B73D2" w:rsidR="00973BA3" w:rsidRPr="00AA0FB2" w:rsidRDefault="00973BA3" w:rsidP="00973BA3">
            <w:pPr>
              <w:rPr>
                <w:rFonts w:cstheme="minorHAnsi"/>
                <w:sz w:val="20"/>
                <w:szCs w:val="20"/>
              </w:rPr>
            </w:pPr>
            <w:r w:rsidRPr="00AA0FB2">
              <w:rPr>
                <w:rFonts w:cstheme="minorHAnsi"/>
                <w:sz w:val="20"/>
                <w:szCs w:val="20"/>
              </w:rPr>
              <w:t>Stav schválení (dle povolených kombinací primárních stavů a stavů schválení):</w:t>
            </w:r>
          </w:p>
          <w:p w14:paraId="3B28CB28" w14:textId="042A5F0A" w:rsidR="00973BA3" w:rsidRPr="00AA0FB2" w:rsidRDefault="00973BA3" w:rsidP="00C86D59">
            <w:pPr>
              <w:ind w:left="1440"/>
              <w:rPr>
                <w:rFonts w:cstheme="minorHAnsi"/>
                <w:sz w:val="20"/>
                <w:szCs w:val="20"/>
              </w:rPr>
            </w:pPr>
            <w:r w:rsidRPr="00AA0FB2">
              <w:rPr>
                <w:rFonts w:cstheme="minorHAnsi"/>
                <w:sz w:val="20"/>
                <w:szCs w:val="20"/>
              </w:rPr>
              <w:t>Nevyžaduje schválení</w:t>
            </w:r>
            <w:r w:rsidR="00E72DA1">
              <w:rPr>
                <w:rFonts w:cstheme="minorHAnsi"/>
                <w:sz w:val="20"/>
                <w:szCs w:val="20"/>
              </w:rPr>
              <w:t xml:space="preserve"> </w:t>
            </w:r>
            <w:r w:rsidR="00E72DA1" w:rsidRPr="00AA0FB2">
              <w:rPr>
                <w:rFonts w:cstheme="minorHAnsi"/>
                <w:sz w:val="20"/>
                <w:szCs w:val="20"/>
              </w:rPr>
              <w:t>(</w:t>
            </w:r>
            <w:r w:rsidR="000A223F">
              <w:rPr>
                <w:rFonts w:cstheme="minorHAnsi"/>
                <w:sz w:val="20"/>
                <w:szCs w:val="20"/>
              </w:rPr>
              <w:t>N</w:t>
            </w:r>
            <w:r w:rsidR="00E72DA1" w:rsidRPr="00AA0FB2">
              <w:rPr>
                <w:rFonts w:cstheme="minorHAnsi"/>
                <w:sz w:val="20"/>
                <w:szCs w:val="20"/>
              </w:rPr>
              <w:t>ení nutné schválení zdravotní pojišťovnou</w:t>
            </w:r>
            <w:r w:rsidR="000A223F">
              <w:rPr>
                <w:rFonts w:cstheme="minorHAnsi"/>
                <w:sz w:val="20"/>
                <w:szCs w:val="20"/>
              </w:rPr>
              <w:t>.</w:t>
            </w:r>
            <w:r w:rsidR="00E72DA1" w:rsidRPr="00AA0FB2">
              <w:rPr>
                <w:rFonts w:cstheme="minorHAnsi"/>
                <w:sz w:val="20"/>
                <w:szCs w:val="20"/>
              </w:rPr>
              <w:t>)</w:t>
            </w:r>
          </w:p>
          <w:p w14:paraId="3BAF6F67" w14:textId="6410275F" w:rsidR="00973BA3" w:rsidRPr="00AA0FB2" w:rsidRDefault="00973BA3" w:rsidP="00973BA3">
            <w:pPr>
              <w:rPr>
                <w:rFonts w:cstheme="minorHAnsi"/>
                <w:sz w:val="20"/>
                <w:szCs w:val="20"/>
              </w:rPr>
            </w:pPr>
            <w:r w:rsidRPr="00AA0FB2">
              <w:rPr>
                <w:rFonts w:cstheme="minorHAnsi"/>
                <w:sz w:val="20"/>
                <w:szCs w:val="20"/>
              </w:rPr>
              <w:t>nebo</w:t>
            </w:r>
          </w:p>
          <w:p w14:paraId="255AE25A" w14:textId="5E7EB9CD" w:rsidR="00973BA3" w:rsidRPr="00AA0FB2" w:rsidRDefault="00973BA3" w:rsidP="00C86D59">
            <w:pPr>
              <w:ind w:left="1440"/>
              <w:rPr>
                <w:rFonts w:cstheme="minorHAnsi"/>
                <w:sz w:val="20"/>
                <w:szCs w:val="20"/>
              </w:rPr>
            </w:pPr>
            <w:r w:rsidRPr="00AA0FB2">
              <w:rPr>
                <w:rFonts w:cstheme="minorHAnsi"/>
                <w:sz w:val="20"/>
                <w:szCs w:val="20"/>
              </w:rPr>
              <w:t>Ke schválení</w:t>
            </w:r>
            <w:r w:rsidR="000A223F">
              <w:rPr>
                <w:rFonts w:cstheme="minorHAnsi"/>
                <w:sz w:val="20"/>
                <w:szCs w:val="20"/>
              </w:rPr>
              <w:t xml:space="preserve"> (ePoukaz vyžaduje schválení zdravotní pojišťovnou)</w:t>
            </w:r>
          </w:p>
        </w:tc>
        <w:tc>
          <w:tcPr>
            <w:tcW w:w="1972" w:type="dxa"/>
          </w:tcPr>
          <w:p w14:paraId="0A5B9632" w14:textId="177624D4" w:rsidR="00CB7002" w:rsidRPr="00AA0FB2" w:rsidRDefault="00CB7002" w:rsidP="00D153DB">
            <w:pPr>
              <w:rPr>
                <w:rFonts w:cstheme="minorHAnsi"/>
                <w:sz w:val="20"/>
                <w:szCs w:val="20"/>
              </w:rPr>
            </w:pPr>
            <w:r w:rsidRPr="00AA0FB2">
              <w:rPr>
                <w:rFonts w:cstheme="minorHAnsi"/>
                <w:sz w:val="20"/>
                <w:szCs w:val="20"/>
              </w:rPr>
              <w:lastRenderedPageBreak/>
              <w:t>Předepisující</w:t>
            </w:r>
          </w:p>
        </w:tc>
      </w:tr>
      <w:tr w:rsidR="00CB7002" w:rsidRPr="00AA0FB2" w14:paraId="6E4FAEDD" w14:textId="769DB435" w:rsidTr="009208B6">
        <w:tc>
          <w:tcPr>
            <w:tcW w:w="2351" w:type="dxa"/>
          </w:tcPr>
          <w:p w14:paraId="61F20B65" w14:textId="1E883165" w:rsidR="00CB7002" w:rsidRPr="000A223F" w:rsidRDefault="00CB7002" w:rsidP="000A223F">
            <w:pPr>
              <w:jc w:val="left"/>
              <w:rPr>
                <w:sz w:val="20"/>
                <w:szCs w:val="20"/>
              </w:rPr>
            </w:pPr>
            <w:r w:rsidRPr="000A223F">
              <w:rPr>
                <w:sz w:val="20"/>
                <w:szCs w:val="20"/>
              </w:rPr>
              <w:t>Vystavení průvodky</w:t>
            </w:r>
          </w:p>
        </w:tc>
        <w:tc>
          <w:tcPr>
            <w:tcW w:w="5305" w:type="dxa"/>
          </w:tcPr>
          <w:p w14:paraId="1DAC1934" w14:textId="78879D88" w:rsidR="00CB7002" w:rsidRPr="000A223F" w:rsidRDefault="006B2409" w:rsidP="000A223F">
            <w:pPr>
              <w:rPr>
                <w:sz w:val="20"/>
                <w:szCs w:val="20"/>
              </w:rPr>
            </w:pPr>
            <w:r w:rsidRPr="000A223F">
              <w:rPr>
                <w:sz w:val="20"/>
                <w:szCs w:val="20"/>
              </w:rPr>
              <w:t xml:space="preserve">Vystavení </w:t>
            </w:r>
            <w:r w:rsidR="002A7726" w:rsidRPr="000A223F">
              <w:rPr>
                <w:sz w:val="20"/>
                <w:szCs w:val="20"/>
              </w:rPr>
              <w:t xml:space="preserve">a předání </w:t>
            </w:r>
            <w:r w:rsidRPr="000A223F">
              <w:rPr>
                <w:sz w:val="20"/>
                <w:szCs w:val="20"/>
              </w:rPr>
              <w:t>průvodky</w:t>
            </w:r>
            <w:r w:rsidR="002A7726" w:rsidRPr="000A223F">
              <w:rPr>
                <w:sz w:val="20"/>
                <w:szCs w:val="20"/>
              </w:rPr>
              <w:t xml:space="preserve"> ePoukazu</w:t>
            </w:r>
            <w:r w:rsidRPr="000A223F">
              <w:rPr>
                <w:sz w:val="20"/>
                <w:szCs w:val="20"/>
              </w:rPr>
              <w:t xml:space="preserve"> pacientovi – papírová průvodk</w:t>
            </w:r>
            <w:r w:rsidR="002A7726" w:rsidRPr="000A223F">
              <w:rPr>
                <w:sz w:val="20"/>
                <w:szCs w:val="20"/>
              </w:rPr>
              <w:t>a</w:t>
            </w:r>
            <w:r w:rsidRPr="000A223F">
              <w:rPr>
                <w:sz w:val="20"/>
                <w:szCs w:val="20"/>
              </w:rPr>
              <w:t>, SMS, email, …</w:t>
            </w:r>
          </w:p>
        </w:tc>
        <w:tc>
          <w:tcPr>
            <w:tcW w:w="1972" w:type="dxa"/>
          </w:tcPr>
          <w:p w14:paraId="1B17505D" w14:textId="2BFE30A2" w:rsidR="00CB7002" w:rsidRPr="000A223F" w:rsidRDefault="00CB7002" w:rsidP="000A223F">
            <w:pPr>
              <w:rPr>
                <w:sz w:val="20"/>
                <w:szCs w:val="20"/>
              </w:rPr>
            </w:pPr>
            <w:r w:rsidRPr="000A223F">
              <w:rPr>
                <w:sz w:val="20"/>
                <w:szCs w:val="20"/>
              </w:rPr>
              <w:t>Předepisující</w:t>
            </w:r>
          </w:p>
        </w:tc>
      </w:tr>
      <w:tr w:rsidR="000A223F" w:rsidRPr="00AA0FB2" w14:paraId="0B97B1B9" w14:textId="77777777" w:rsidTr="009208B6">
        <w:tc>
          <w:tcPr>
            <w:tcW w:w="2351" w:type="dxa"/>
          </w:tcPr>
          <w:p w14:paraId="3BF062AC" w14:textId="439209EE" w:rsidR="000A223F" w:rsidRPr="000A223F" w:rsidRDefault="000A223F" w:rsidP="000A223F">
            <w:pPr>
              <w:jc w:val="left"/>
              <w:rPr>
                <w:sz w:val="20"/>
                <w:szCs w:val="20"/>
              </w:rPr>
            </w:pPr>
            <w:r w:rsidRPr="000A223F">
              <w:rPr>
                <w:sz w:val="20"/>
                <w:szCs w:val="20"/>
              </w:rPr>
              <w:t>Odeslání notifikace pacientovi</w:t>
            </w:r>
            <w:r>
              <w:rPr>
                <w:sz w:val="20"/>
                <w:szCs w:val="20"/>
              </w:rPr>
              <w:t xml:space="preserve"> při vystavení ePoukazu</w:t>
            </w:r>
          </w:p>
        </w:tc>
        <w:tc>
          <w:tcPr>
            <w:tcW w:w="5305" w:type="dxa"/>
          </w:tcPr>
          <w:p w14:paraId="1006280B" w14:textId="281B92AE" w:rsidR="000A223F" w:rsidRPr="000A223F" w:rsidRDefault="000A223F" w:rsidP="000A223F">
            <w:pPr>
              <w:rPr>
                <w:sz w:val="20"/>
                <w:szCs w:val="20"/>
              </w:rPr>
            </w:pPr>
            <w:r>
              <w:rPr>
                <w:sz w:val="20"/>
                <w:szCs w:val="20"/>
              </w:rPr>
              <w:t>Odeslání SMS nebo EMAIL notifikace (průvodky), pokud předepisující požadoval.</w:t>
            </w:r>
          </w:p>
        </w:tc>
        <w:tc>
          <w:tcPr>
            <w:tcW w:w="1972" w:type="dxa"/>
          </w:tcPr>
          <w:p w14:paraId="573AF361" w14:textId="6CFB59C4" w:rsidR="000A223F" w:rsidRPr="000A223F" w:rsidRDefault="00C27008" w:rsidP="000A223F">
            <w:pPr>
              <w:rPr>
                <w:sz w:val="20"/>
                <w:szCs w:val="20"/>
              </w:rPr>
            </w:pPr>
            <w:r w:rsidRPr="000A223F">
              <w:rPr>
                <w:sz w:val="20"/>
                <w:szCs w:val="20"/>
              </w:rPr>
              <w:t>Předepisující</w:t>
            </w:r>
          </w:p>
        </w:tc>
      </w:tr>
      <w:tr w:rsidR="00CB7002" w:rsidRPr="00AA0FB2" w14:paraId="7DA71F29" w14:textId="6872C40B" w:rsidTr="009208B6">
        <w:tc>
          <w:tcPr>
            <w:tcW w:w="2351" w:type="dxa"/>
          </w:tcPr>
          <w:p w14:paraId="64BCDDA6" w14:textId="4F4B94BE" w:rsidR="00CB7002" w:rsidRPr="00AA0FB2" w:rsidRDefault="00CB7002" w:rsidP="00470DA1">
            <w:pPr>
              <w:jc w:val="left"/>
              <w:rPr>
                <w:rFonts w:cstheme="minorHAnsi"/>
                <w:sz w:val="20"/>
                <w:szCs w:val="20"/>
              </w:rPr>
            </w:pPr>
            <w:r w:rsidRPr="00AA0FB2">
              <w:rPr>
                <w:rFonts w:cstheme="minorHAnsi"/>
                <w:sz w:val="20"/>
                <w:szCs w:val="20"/>
              </w:rPr>
              <w:t>Načtení ePoukazu výdejnou</w:t>
            </w:r>
          </w:p>
        </w:tc>
        <w:tc>
          <w:tcPr>
            <w:tcW w:w="5305" w:type="dxa"/>
          </w:tcPr>
          <w:p w14:paraId="3C900F48" w14:textId="376C69CD" w:rsidR="00CB7002" w:rsidRPr="00AA0FB2" w:rsidRDefault="00316799" w:rsidP="00D153DB">
            <w:pPr>
              <w:rPr>
                <w:rFonts w:cstheme="minorHAnsi"/>
                <w:sz w:val="20"/>
                <w:szCs w:val="20"/>
              </w:rPr>
            </w:pPr>
            <w:r w:rsidRPr="00AA0FB2">
              <w:rPr>
                <w:rFonts w:cstheme="minorHAnsi"/>
                <w:sz w:val="20"/>
                <w:szCs w:val="20"/>
              </w:rPr>
              <w:t>Načtení ePoukazu výdejnou</w:t>
            </w:r>
            <w:r w:rsidR="0005256D" w:rsidRPr="00AA0FB2">
              <w:rPr>
                <w:rFonts w:cstheme="minorHAnsi"/>
                <w:sz w:val="20"/>
                <w:szCs w:val="20"/>
              </w:rPr>
              <w:t xml:space="preserve"> z</w:t>
            </w:r>
            <w:r w:rsidR="00B03379" w:rsidRPr="00AA0FB2">
              <w:rPr>
                <w:rFonts w:cstheme="minorHAnsi"/>
                <w:sz w:val="20"/>
                <w:szCs w:val="20"/>
              </w:rPr>
              <w:t> </w:t>
            </w:r>
            <w:r w:rsidR="0005256D" w:rsidRPr="00AA0FB2">
              <w:rPr>
                <w:rFonts w:cstheme="minorHAnsi"/>
                <w:sz w:val="20"/>
                <w:szCs w:val="20"/>
              </w:rPr>
              <w:t>centrálního úložiště elektronických poukazů.</w:t>
            </w:r>
          </w:p>
        </w:tc>
        <w:tc>
          <w:tcPr>
            <w:tcW w:w="1972" w:type="dxa"/>
          </w:tcPr>
          <w:p w14:paraId="15D7C60C" w14:textId="413249A7" w:rsidR="00CB7002" w:rsidRPr="00AA0FB2" w:rsidRDefault="00CB7002" w:rsidP="00D153DB">
            <w:pPr>
              <w:rPr>
                <w:rFonts w:cstheme="minorHAnsi"/>
                <w:sz w:val="20"/>
                <w:szCs w:val="20"/>
              </w:rPr>
            </w:pPr>
            <w:r w:rsidRPr="00AA0FB2">
              <w:rPr>
                <w:rFonts w:cstheme="minorHAnsi"/>
                <w:sz w:val="20"/>
                <w:szCs w:val="20"/>
              </w:rPr>
              <w:t>Vydávající</w:t>
            </w:r>
          </w:p>
        </w:tc>
      </w:tr>
      <w:tr w:rsidR="00CB7002" w:rsidRPr="00AA0FB2" w14:paraId="41C066B9" w14:textId="11D56AFE" w:rsidTr="009208B6">
        <w:tc>
          <w:tcPr>
            <w:tcW w:w="2351" w:type="dxa"/>
          </w:tcPr>
          <w:p w14:paraId="01F43F5D" w14:textId="2909E360" w:rsidR="00CB7002" w:rsidRPr="00AA0FB2" w:rsidRDefault="009F3508" w:rsidP="00470DA1">
            <w:pPr>
              <w:jc w:val="left"/>
              <w:rPr>
                <w:rFonts w:cstheme="minorHAnsi"/>
                <w:sz w:val="20"/>
                <w:szCs w:val="20"/>
              </w:rPr>
            </w:pPr>
            <w:r w:rsidRPr="00AA0FB2">
              <w:rPr>
                <w:rFonts w:cstheme="minorHAnsi"/>
                <w:sz w:val="20"/>
                <w:szCs w:val="20"/>
              </w:rPr>
              <w:t>Připravení podkladů výdejnou</w:t>
            </w:r>
          </w:p>
        </w:tc>
        <w:tc>
          <w:tcPr>
            <w:tcW w:w="5305" w:type="dxa"/>
          </w:tcPr>
          <w:p w14:paraId="7DFE0015" w14:textId="0F9DBD82" w:rsidR="00CB7002" w:rsidRPr="00AA0FB2" w:rsidRDefault="00316799" w:rsidP="00D153DB">
            <w:pPr>
              <w:rPr>
                <w:rFonts w:cstheme="minorHAnsi"/>
                <w:sz w:val="20"/>
                <w:szCs w:val="20"/>
              </w:rPr>
            </w:pPr>
            <w:r w:rsidRPr="00AA0FB2">
              <w:rPr>
                <w:rFonts w:cstheme="minorHAnsi"/>
                <w:sz w:val="20"/>
                <w:szCs w:val="20"/>
              </w:rPr>
              <w:t xml:space="preserve">Výdejna provede </w:t>
            </w:r>
            <w:r w:rsidR="00943020" w:rsidRPr="00AA0FB2">
              <w:rPr>
                <w:rFonts w:cstheme="minorHAnsi"/>
                <w:sz w:val="20"/>
                <w:szCs w:val="20"/>
              </w:rPr>
              <w:t>„</w:t>
            </w:r>
            <w:r w:rsidRPr="00AA0FB2">
              <w:rPr>
                <w:rFonts w:cstheme="minorHAnsi"/>
                <w:sz w:val="20"/>
                <w:szCs w:val="20"/>
              </w:rPr>
              <w:t>rezervaci</w:t>
            </w:r>
            <w:r w:rsidR="00943020" w:rsidRPr="00AA0FB2">
              <w:rPr>
                <w:rFonts w:cstheme="minorHAnsi"/>
                <w:sz w:val="20"/>
                <w:szCs w:val="20"/>
              </w:rPr>
              <w:t>“</w:t>
            </w:r>
            <w:r w:rsidRPr="00AA0FB2">
              <w:rPr>
                <w:rFonts w:cstheme="minorHAnsi"/>
                <w:sz w:val="20"/>
                <w:szCs w:val="20"/>
              </w:rPr>
              <w:t xml:space="preserve"> ePoukazu. ePoukaz nebude možné tak uplatnit v</w:t>
            </w:r>
            <w:r w:rsidR="00B03379" w:rsidRPr="00AA0FB2">
              <w:rPr>
                <w:rFonts w:cstheme="minorHAnsi"/>
                <w:sz w:val="20"/>
                <w:szCs w:val="20"/>
              </w:rPr>
              <w:t> </w:t>
            </w:r>
            <w:r w:rsidRPr="00AA0FB2">
              <w:rPr>
                <w:rFonts w:cstheme="minorHAnsi"/>
                <w:sz w:val="20"/>
                <w:szCs w:val="20"/>
              </w:rPr>
              <w:t>jiné výdejně</w:t>
            </w:r>
            <w:r w:rsidR="005E0BBD">
              <w:rPr>
                <w:rFonts w:cstheme="minorHAnsi"/>
                <w:sz w:val="20"/>
                <w:szCs w:val="20"/>
              </w:rPr>
              <w:t xml:space="preserve"> mimo daný subjekt</w:t>
            </w:r>
            <w:r w:rsidRPr="00AA0FB2">
              <w:rPr>
                <w:rFonts w:cstheme="minorHAnsi"/>
                <w:sz w:val="20"/>
                <w:szCs w:val="20"/>
              </w:rPr>
              <w:t xml:space="preserve">. </w:t>
            </w:r>
            <w:r w:rsidR="00943020" w:rsidRPr="00AA0FB2">
              <w:rPr>
                <w:rFonts w:cstheme="minorHAnsi"/>
                <w:sz w:val="20"/>
                <w:szCs w:val="20"/>
              </w:rPr>
              <w:t>Výdejna</w:t>
            </w:r>
            <w:r w:rsidR="006F3E8D" w:rsidRPr="00AA0FB2">
              <w:rPr>
                <w:rFonts w:cstheme="minorHAnsi"/>
                <w:sz w:val="20"/>
                <w:szCs w:val="20"/>
              </w:rPr>
              <w:t xml:space="preserve"> pracuje s</w:t>
            </w:r>
            <w:r w:rsidR="00B03379" w:rsidRPr="00AA0FB2">
              <w:rPr>
                <w:rFonts w:cstheme="minorHAnsi"/>
                <w:sz w:val="20"/>
                <w:szCs w:val="20"/>
              </w:rPr>
              <w:t> </w:t>
            </w:r>
            <w:r w:rsidR="006F3E8D" w:rsidRPr="00AA0FB2">
              <w:rPr>
                <w:rFonts w:cstheme="minorHAnsi"/>
                <w:sz w:val="20"/>
                <w:szCs w:val="20"/>
              </w:rPr>
              <w:t>ePoukazem před tím, než byl ePoukaz schválen. Výdejna připravuje podklady pro předepisujícího</w:t>
            </w:r>
            <w:r w:rsidR="00943020" w:rsidRPr="00AA0FB2">
              <w:rPr>
                <w:rFonts w:cstheme="minorHAnsi"/>
                <w:sz w:val="20"/>
                <w:szCs w:val="20"/>
              </w:rPr>
              <w:t>,</w:t>
            </w:r>
            <w:r w:rsidR="006F3E8D" w:rsidRPr="00AA0FB2">
              <w:rPr>
                <w:rFonts w:cstheme="minorHAnsi"/>
                <w:sz w:val="20"/>
                <w:szCs w:val="20"/>
              </w:rPr>
              <w:t xml:space="preserve"> které jsou nezbytné pro předání na zdravotní pojišťovnu</w:t>
            </w:r>
            <w:r w:rsidR="00943020" w:rsidRPr="00AA0FB2">
              <w:rPr>
                <w:rFonts w:cstheme="minorHAnsi"/>
                <w:sz w:val="20"/>
                <w:szCs w:val="20"/>
              </w:rPr>
              <w:t xml:space="preserve"> pro </w:t>
            </w:r>
            <w:r w:rsidR="00016652" w:rsidRPr="00AA0FB2">
              <w:rPr>
                <w:rFonts w:cstheme="minorHAnsi"/>
                <w:sz w:val="20"/>
                <w:szCs w:val="20"/>
              </w:rPr>
              <w:t xml:space="preserve">schválení zdravotnického prostředku </w:t>
            </w:r>
            <w:r w:rsidR="00B76B0D" w:rsidRPr="00AA0FB2">
              <w:rPr>
                <w:rFonts w:cstheme="minorHAnsi"/>
                <w:sz w:val="20"/>
                <w:szCs w:val="20"/>
              </w:rPr>
              <w:t>zdravotní pojišťovnou</w:t>
            </w:r>
            <w:r w:rsidR="006F3E8D" w:rsidRPr="00AA0FB2">
              <w:rPr>
                <w:rFonts w:cstheme="minorHAnsi"/>
                <w:sz w:val="20"/>
                <w:szCs w:val="20"/>
              </w:rPr>
              <w:t>.</w:t>
            </w:r>
          </w:p>
          <w:p w14:paraId="6D784C03" w14:textId="77777777" w:rsidR="00BD4059" w:rsidRPr="00AA0FB2" w:rsidRDefault="00BD4059" w:rsidP="00D153DB">
            <w:pPr>
              <w:rPr>
                <w:rFonts w:cstheme="minorHAnsi"/>
                <w:sz w:val="20"/>
                <w:szCs w:val="20"/>
              </w:rPr>
            </w:pPr>
            <w:r w:rsidRPr="00AA0FB2">
              <w:rPr>
                <w:rFonts w:cstheme="minorHAnsi"/>
                <w:sz w:val="20"/>
                <w:szCs w:val="20"/>
              </w:rPr>
              <w:t>Výdejna označí ePoukaz jako</w:t>
            </w:r>
          </w:p>
          <w:p w14:paraId="04F5B555" w14:textId="77777777" w:rsidR="00F2109D" w:rsidRPr="00AA0FB2" w:rsidRDefault="00F2109D" w:rsidP="00F2109D">
            <w:pPr>
              <w:rPr>
                <w:rFonts w:cstheme="minorHAnsi"/>
                <w:sz w:val="20"/>
                <w:szCs w:val="20"/>
              </w:rPr>
            </w:pPr>
            <w:r w:rsidRPr="00AA0FB2">
              <w:rPr>
                <w:rFonts w:cstheme="minorHAnsi"/>
                <w:sz w:val="20"/>
                <w:szCs w:val="20"/>
              </w:rPr>
              <w:t>Primární stav:</w:t>
            </w:r>
          </w:p>
          <w:p w14:paraId="122F75A1" w14:textId="1A6EC290" w:rsidR="00F2109D" w:rsidRPr="00AA0FB2" w:rsidRDefault="00F2109D" w:rsidP="00C86D59">
            <w:pPr>
              <w:ind w:left="1440"/>
              <w:rPr>
                <w:rFonts w:cstheme="minorHAnsi"/>
                <w:sz w:val="20"/>
                <w:szCs w:val="20"/>
              </w:rPr>
            </w:pPr>
            <w:r w:rsidRPr="00AA0FB2">
              <w:rPr>
                <w:rFonts w:cstheme="minorHAnsi"/>
                <w:sz w:val="20"/>
                <w:szCs w:val="20"/>
              </w:rPr>
              <w:t>Připravované podklady</w:t>
            </w:r>
          </w:p>
        </w:tc>
        <w:tc>
          <w:tcPr>
            <w:tcW w:w="1972" w:type="dxa"/>
          </w:tcPr>
          <w:p w14:paraId="43764154" w14:textId="19C437A9" w:rsidR="00CB7002" w:rsidRPr="00AA0FB2" w:rsidRDefault="00CB7002" w:rsidP="00D153DB">
            <w:pPr>
              <w:rPr>
                <w:rFonts w:cstheme="minorHAnsi"/>
                <w:sz w:val="20"/>
                <w:szCs w:val="20"/>
              </w:rPr>
            </w:pPr>
            <w:r w:rsidRPr="00AA0FB2">
              <w:rPr>
                <w:rFonts w:cstheme="minorHAnsi"/>
                <w:sz w:val="20"/>
                <w:szCs w:val="20"/>
              </w:rPr>
              <w:t>Vydávající</w:t>
            </w:r>
          </w:p>
        </w:tc>
      </w:tr>
      <w:tr w:rsidR="00CB7002" w:rsidRPr="00AA0FB2" w14:paraId="48FC18EA" w14:textId="2AB5100E" w:rsidTr="009208B6">
        <w:tc>
          <w:tcPr>
            <w:tcW w:w="2351" w:type="dxa"/>
          </w:tcPr>
          <w:p w14:paraId="0D31B1C2" w14:textId="4FB22F21" w:rsidR="00CB7002" w:rsidRPr="00AA0FB2" w:rsidRDefault="003726B0" w:rsidP="00470DA1">
            <w:pPr>
              <w:jc w:val="left"/>
              <w:rPr>
                <w:rFonts w:cstheme="minorHAnsi"/>
                <w:sz w:val="20"/>
                <w:szCs w:val="20"/>
              </w:rPr>
            </w:pPr>
            <w:r>
              <w:rPr>
                <w:rFonts w:cstheme="minorHAnsi"/>
                <w:sz w:val="20"/>
                <w:szCs w:val="20"/>
              </w:rPr>
              <w:t>Výdejna připravila a připojila podklady k ePoukazu</w:t>
            </w:r>
          </w:p>
        </w:tc>
        <w:tc>
          <w:tcPr>
            <w:tcW w:w="5305" w:type="dxa"/>
          </w:tcPr>
          <w:p w14:paraId="44DF69C3" w14:textId="5BDD6E12" w:rsidR="00CB7002" w:rsidRPr="00AA0FB2" w:rsidRDefault="00146F50" w:rsidP="00D153DB">
            <w:pPr>
              <w:rPr>
                <w:rFonts w:cstheme="minorHAnsi"/>
                <w:sz w:val="20"/>
                <w:szCs w:val="20"/>
              </w:rPr>
            </w:pPr>
            <w:r>
              <w:rPr>
                <w:rFonts w:cstheme="minorHAnsi"/>
                <w:sz w:val="20"/>
                <w:szCs w:val="20"/>
              </w:rPr>
              <w:t>Výdejna připravila a připojila podklady k ePoukazu.</w:t>
            </w:r>
            <w:r w:rsidR="00BD4059" w:rsidRPr="00AA0FB2">
              <w:rPr>
                <w:rFonts w:cstheme="minorHAnsi"/>
                <w:sz w:val="20"/>
                <w:szCs w:val="20"/>
              </w:rPr>
              <w:t xml:space="preserve"> </w:t>
            </w:r>
            <w:r w:rsidR="006B4146" w:rsidRPr="00AA0FB2">
              <w:rPr>
                <w:rFonts w:cstheme="minorHAnsi"/>
                <w:sz w:val="20"/>
                <w:szCs w:val="20"/>
              </w:rPr>
              <w:t>Výdejna dodá předepisujícímu podklady mimo systém ePoukaz nebo přiloží k</w:t>
            </w:r>
            <w:r w:rsidR="00B03379" w:rsidRPr="00AA0FB2">
              <w:rPr>
                <w:rFonts w:cstheme="minorHAnsi"/>
                <w:sz w:val="20"/>
                <w:szCs w:val="20"/>
              </w:rPr>
              <w:t> </w:t>
            </w:r>
            <w:r w:rsidR="006B4146" w:rsidRPr="00AA0FB2">
              <w:rPr>
                <w:rFonts w:cstheme="minorHAnsi"/>
                <w:sz w:val="20"/>
                <w:szCs w:val="20"/>
              </w:rPr>
              <w:t xml:space="preserve">ePoukazu jako přílohu (např. PDF, </w:t>
            </w:r>
            <w:r w:rsidR="00E46DCD" w:rsidRPr="00AA0FB2">
              <w:rPr>
                <w:rFonts w:cstheme="minorHAnsi"/>
                <w:sz w:val="20"/>
                <w:szCs w:val="20"/>
              </w:rPr>
              <w:t>Word, JPG,…)</w:t>
            </w:r>
          </w:p>
          <w:p w14:paraId="7C315268" w14:textId="77777777" w:rsidR="006B4146" w:rsidRPr="00AA0FB2" w:rsidRDefault="00866351" w:rsidP="00D153DB">
            <w:pPr>
              <w:rPr>
                <w:rFonts w:cstheme="minorHAnsi"/>
                <w:sz w:val="20"/>
                <w:szCs w:val="20"/>
              </w:rPr>
            </w:pPr>
            <w:r w:rsidRPr="00AA0FB2">
              <w:rPr>
                <w:rFonts w:cstheme="minorHAnsi"/>
                <w:sz w:val="20"/>
                <w:szCs w:val="20"/>
              </w:rPr>
              <w:t>Výdejna označí ePoukaz jako</w:t>
            </w:r>
          </w:p>
          <w:p w14:paraId="47F4365C" w14:textId="77777777" w:rsidR="00E46DCD" w:rsidRPr="00AA0FB2" w:rsidRDefault="00E46DCD" w:rsidP="00E46DCD">
            <w:pPr>
              <w:rPr>
                <w:rFonts w:cstheme="minorHAnsi"/>
                <w:sz w:val="20"/>
                <w:szCs w:val="20"/>
              </w:rPr>
            </w:pPr>
            <w:r w:rsidRPr="00AA0FB2">
              <w:rPr>
                <w:rFonts w:cstheme="minorHAnsi"/>
                <w:sz w:val="20"/>
                <w:szCs w:val="20"/>
              </w:rPr>
              <w:t>Primární stav:</w:t>
            </w:r>
          </w:p>
          <w:p w14:paraId="7D948F6A" w14:textId="77777777" w:rsidR="006B4146" w:rsidRDefault="00E46DCD" w:rsidP="00C86D59">
            <w:pPr>
              <w:ind w:left="1440"/>
              <w:rPr>
                <w:rFonts w:cstheme="minorHAnsi"/>
                <w:sz w:val="20"/>
                <w:szCs w:val="20"/>
              </w:rPr>
            </w:pPr>
            <w:r w:rsidRPr="00AA0FB2">
              <w:rPr>
                <w:rFonts w:cstheme="minorHAnsi"/>
                <w:sz w:val="20"/>
                <w:szCs w:val="20"/>
              </w:rPr>
              <w:t>Výdejna dodala podklady</w:t>
            </w:r>
          </w:p>
          <w:p w14:paraId="36A0167C" w14:textId="77777777" w:rsidR="00862EE1" w:rsidRDefault="00862EE1" w:rsidP="00C86D59">
            <w:pPr>
              <w:ind w:left="1440"/>
              <w:rPr>
                <w:rFonts w:cstheme="minorHAnsi"/>
                <w:sz w:val="20"/>
                <w:szCs w:val="20"/>
              </w:rPr>
            </w:pPr>
          </w:p>
          <w:p w14:paraId="467D1E31" w14:textId="67DB5BCF" w:rsidR="00862EE1" w:rsidRPr="00AA0FB2" w:rsidRDefault="00862EE1" w:rsidP="00862EE1">
            <w:pPr>
              <w:jc w:val="left"/>
              <w:rPr>
                <w:rFonts w:cstheme="minorHAnsi"/>
                <w:sz w:val="20"/>
                <w:szCs w:val="20"/>
              </w:rPr>
            </w:pPr>
            <w:r>
              <w:rPr>
                <w:rFonts w:cstheme="minorHAnsi"/>
                <w:sz w:val="20"/>
                <w:szCs w:val="20"/>
              </w:rPr>
              <w:t xml:space="preserve">Pokud je ePoukaz </w:t>
            </w:r>
            <w:r w:rsidR="00104D8A">
              <w:rPr>
                <w:rFonts w:cstheme="minorHAnsi"/>
                <w:sz w:val="20"/>
                <w:szCs w:val="20"/>
              </w:rPr>
              <w:t>„</w:t>
            </w:r>
            <w:r>
              <w:rPr>
                <w:rFonts w:cstheme="minorHAnsi"/>
                <w:sz w:val="20"/>
                <w:szCs w:val="20"/>
              </w:rPr>
              <w:t>Ke schválení</w:t>
            </w:r>
            <w:r w:rsidR="00104D8A">
              <w:rPr>
                <w:rFonts w:cstheme="minorHAnsi"/>
                <w:sz w:val="20"/>
                <w:szCs w:val="20"/>
              </w:rPr>
              <w:t>“</w:t>
            </w:r>
            <w:r>
              <w:rPr>
                <w:rFonts w:cstheme="minorHAnsi"/>
                <w:sz w:val="20"/>
                <w:szCs w:val="20"/>
              </w:rPr>
              <w:t xml:space="preserve"> a má nastavený primární stav „Výdejna dodala podklady“, může si již pojišťovna ePoukaz převzít ke schválení (aniž by podklady viděl předepisující)</w:t>
            </w:r>
          </w:p>
        </w:tc>
        <w:tc>
          <w:tcPr>
            <w:tcW w:w="1972" w:type="dxa"/>
          </w:tcPr>
          <w:p w14:paraId="7F35A912" w14:textId="1798064B" w:rsidR="00CB7002" w:rsidRPr="00AA0FB2" w:rsidRDefault="00CB7002" w:rsidP="00D153DB">
            <w:pPr>
              <w:rPr>
                <w:rFonts w:cstheme="minorHAnsi"/>
                <w:sz w:val="20"/>
                <w:szCs w:val="20"/>
              </w:rPr>
            </w:pPr>
            <w:r w:rsidRPr="00AA0FB2">
              <w:rPr>
                <w:rFonts w:cstheme="minorHAnsi"/>
                <w:sz w:val="20"/>
                <w:szCs w:val="20"/>
              </w:rPr>
              <w:t>Vydávající</w:t>
            </w:r>
          </w:p>
        </w:tc>
      </w:tr>
      <w:tr w:rsidR="00022474" w:rsidRPr="00AA0FB2" w14:paraId="71352D95" w14:textId="77777777" w:rsidTr="009208B6">
        <w:tc>
          <w:tcPr>
            <w:tcW w:w="2351" w:type="dxa"/>
          </w:tcPr>
          <w:p w14:paraId="31EC6D8E" w14:textId="0B973CDD" w:rsidR="00022474" w:rsidRPr="00AA0FB2" w:rsidRDefault="00022474" w:rsidP="00470DA1">
            <w:pPr>
              <w:jc w:val="left"/>
              <w:rPr>
                <w:rFonts w:cstheme="minorHAnsi"/>
                <w:sz w:val="20"/>
                <w:szCs w:val="20"/>
              </w:rPr>
            </w:pPr>
            <w:r w:rsidRPr="00AA0FB2">
              <w:rPr>
                <w:rFonts w:cstheme="minorHAnsi"/>
                <w:sz w:val="20"/>
                <w:szCs w:val="20"/>
              </w:rPr>
              <w:t>Požádání výdejny o doplnění podkladů</w:t>
            </w:r>
          </w:p>
        </w:tc>
        <w:tc>
          <w:tcPr>
            <w:tcW w:w="5305" w:type="dxa"/>
          </w:tcPr>
          <w:p w14:paraId="6BA0AEDD" w14:textId="77777777" w:rsidR="00022474" w:rsidRPr="00AA0FB2" w:rsidRDefault="00277AE3" w:rsidP="00D153DB">
            <w:pPr>
              <w:rPr>
                <w:rFonts w:cstheme="minorHAnsi"/>
                <w:sz w:val="20"/>
                <w:szCs w:val="20"/>
              </w:rPr>
            </w:pPr>
            <w:r w:rsidRPr="00AA0FB2">
              <w:rPr>
                <w:rFonts w:cstheme="minorHAnsi"/>
                <w:sz w:val="20"/>
                <w:szCs w:val="20"/>
              </w:rPr>
              <w:t xml:space="preserve">V případě, že předepisující požaduje doplnění dodaných podkladů výdejnou, může požádat výdejnu o doplnění. </w:t>
            </w:r>
          </w:p>
          <w:p w14:paraId="1CA3E9A7" w14:textId="77777777" w:rsidR="00244E7C" w:rsidRPr="00AA0FB2" w:rsidRDefault="00277AE3" w:rsidP="00244E7C">
            <w:pPr>
              <w:rPr>
                <w:rFonts w:cstheme="minorHAnsi"/>
                <w:sz w:val="20"/>
                <w:szCs w:val="20"/>
              </w:rPr>
            </w:pPr>
            <w:r w:rsidRPr="00AA0FB2">
              <w:rPr>
                <w:rFonts w:cstheme="minorHAnsi"/>
                <w:sz w:val="20"/>
                <w:szCs w:val="20"/>
              </w:rPr>
              <w:lastRenderedPageBreak/>
              <w:t xml:space="preserve">Předepisující označí ePoukaz jako </w:t>
            </w:r>
          </w:p>
          <w:p w14:paraId="30A4944A" w14:textId="34D9A536" w:rsidR="00244E7C" w:rsidRPr="00AA0FB2" w:rsidRDefault="00244E7C" w:rsidP="00244E7C">
            <w:pPr>
              <w:rPr>
                <w:rFonts w:cstheme="minorHAnsi"/>
                <w:sz w:val="20"/>
                <w:szCs w:val="20"/>
              </w:rPr>
            </w:pPr>
            <w:r w:rsidRPr="00AA0FB2">
              <w:rPr>
                <w:rFonts w:cstheme="minorHAnsi"/>
                <w:sz w:val="20"/>
                <w:szCs w:val="20"/>
              </w:rPr>
              <w:t>Primární stav:</w:t>
            </w:r>
          </w:p>
          <w:p w14:paraId="5633BFD2" w14:textId="1A3371B4" w:rsidR="00277AE3" w:rsidRPr="00AA0FB2" w:rsidRDefault="00244E7C" w:rsidP="00C86D59">
            <w:pPr>
              <w:ind w:left="1440"/>
              <w:rPr>
                <w:rFonts w:cstheme="minorHAnsi"/>
                <w:sz w:val="20"/>
                <w:szCs w:val="20"/>
              </w:rPr>
            </w:pPr>
            <w:r w:rsidRPr="00AA0FB2">
              <w:rPr>
                <w:rFonts w:cstheme="minorHAnsi"/>
                <w:sz w:val="20"/>
                <w:szCs w:val="20"/>
              </w:rPr>
              <w:t>Čeká na podklady z</w:t>
            </w:r>
            <w:r w:rsidR="00B03379" w:rsidRPr="00AA0FB2">
              <w:rPr>
                <w:rFonts w:cstheme="minorHAnsi"/>
                <w:sz w:val="20"/>
                <w:szCs w:val="20"/>
              </w:rPr>
              <w:t> </w:t>
            </w:r>
            <w:r w:rsidRPr="00AA0FB2">
              <w:rPr>
                <w:rFonts w:cstheme="minorHAnsi"/>
                <w:sz w:val="20"/>
                <w:szCs w:val="20"/>
              </w:rPr>
              <w:t>výdejny (Předepisující vyžaduje dodání podkladů z</w:t>
            </w:r>
            <w:r w:rsidR="00B03379" w:rsidRPr="00AA0FB2">
              <w:rPr>
                <w:rFonts w:cstheme="minorHAnsi"/>
                <w:sz w:val="20"/>
                <w:szCs w:val="20"/>
              </w:rPr>
              <w:t> </w:t>
            </w:r>
            <w:r w:rsidRPr="00AA0FB2">
              <w:rPr>
                <w:rFonts w:cstheme="minorHAnsi"/>
                <w:sz w:val="20"/>
                <w:szCs w:val="20"/>
              </w:rPr>
              <w:t>výdejny)</w:t>
            </w:r>
          </w:p>
        </w:tc>
        <w:tc>
          <w:tcPr>
            <w:tcW w:w="1972" w:type="dxa"/>
          </w:tcPr>
          <w:p w14:paraId="1A52AFF6" w14:textId="58F3E2F8" w:rsidR="00022474" w:rsidRPr="00AA0FB2" w:rsidRDefault="003719B7" w:rsidP="00D153DB">
            <w:pPr>
              <w:rPr>
                <w:rFonts w:cstheme="minorHAnsi"/>
                <w:sz w:val="20"/>
                <w:szCs w:val="20"/>
              </w:rPr>
            </w:pPr>
            <w:r w:rsidRPr="00AA0FB2">
              <w:rPr>
                <w:rFonts w:cstheme="minorHAnsi"/>
                <w:sz w:val="20"/>
                <w:szCs w:val="20"/>
              </w:rPr>
              <w:lastRenderedPageBreak/>
              <w:t>Předepisující</w:t>
            </w:r>
          </w:p>
        </w:tc>
      </w:tr>
      <w:tr w:rsidR="00E9281A" w:rsidRPr="00E9281A" w14:paraId="3D83B3BB" w14:textId="77777777" w:rsidTr="009208B6">
        <w:tc>
          <w:tcPr>
            <w:tcW w:w="2351" w:type="dxa"/>
          </w:tcPr>
          <w:p w14:paraId="669EAEB4" w14:textId="4D6FFFE8" w:rsidR="00E9281A" w:rsidRPr="00E9281A" w:rsidRDefault="00E9281A" w:rsidP="00470DA1">
            <w:pPr>
              <w:jc w:val="left"/>
              <w:rPr>
                <w:rFonts w:cstheme="minorHAnsi"/>
                <w:sz w:val="20"/>
                <w:szCs w:val="20"/>
              </w:rPr>
            </w:pPr>
            <w:r w:rsidRPr="00E9281A">
              <w:rPr>
                <w:rFonts w:cstheme="minorHAnsi"/>
                <w:sz w:val="20"/>
                <w:szCs w:val="20"/>
              </w:rPr>
              <w:t>Notifikace předepisujícího o dodaných podkladech</w:t>
            </w:r>
          </w:p>
        </w:tc>
        <w:tc>
          <w:tcPr>
            <w:tcW w:w="5305" w:type="dxa"/>
          </w:tcPr>
          <w:p w14:paraId="70A11969" w14:textId="3324AAA4" w:rsidR="00E9281A" w:rsidRPr="00E9281A" w:rsidRDefault="002C4C8E" w:rsidP="00D153DB">
            <w:pPr>
              <w:rPr>
                <w:rFonts w:cstheme="minorHAnsi"/>
                <w:sz w:val="20"/>
                <w:szCs w:val="20"/>
              </w:rPr>
            </w:pPr>
            <w:r>
              <w:rPr>
                <w:rFonts w:cstheme="minorHAnsi"/>
                <w:sz w:val="20"/>
                <w:szCs w:val="20"/>
              </w:rPr>
              <w:t>Předepisující (jeho systém) si může vyžádat, zda zadané období nebyly u jeho vystavených ePoukazech dodány podklady výdejnou.</w:t>
            </w:r>
          </w:p>
        </w:tc>
        <w:tc>
          <w:tcPr>
            <w:tcW w:w="1972" w:type="dxa"/>
          </w:tcPr>
          <w:p w14:paraId="6F58D22B" w14:textId="245394A3" w:rsidR="00E9281A" w:rsidRPr="00E9281A" w:rsidRDefault="00B36811" w:rsidP="00D153DB">
            <w:pPr>
              <w:rPr>
                <w:rFonts w:cstheme="minorHAnsi"/>
                <w:sz w:val="20"/>
                <w:szCs w:val="20"/>
              </w:rPr>
            </w:pPr>
            <w:r>
              <w:rPr>
                <w:rFonts w:cstheme="minorHAnsi"/>
                <w:sz w:val="20"/>
                <w:szCs w:val="20"/>
              </w:rPr>
              <w:t>Předepisující</w:t>
            </w:r>
          </w:p>
        </w:tc>
      </w:tr>
      <w:tr w:rsidR="00CB7002" w:rsidRPr="00AA0FB2" w14:paraId="19CF2541" w14:textId="48A41C63" w:rsidTr="009208B6">
        <w:tc>
          <w:tcPr>
            <w:tcW w:w="2351" w:type="dxa"/>
          </w:tcPr>
          <w:p w14:paraId="0A549E0E" w14:textId="619C268B" w:rsidR="00CB7002" w:rsidRPr="00AA0FB2" w:rsidRDefault="00E9281A" w:rsidP="00470DA1">
            <w:pPr>
              <w:jc w:val="left"/>
              <w:rPr>
                <w:rFonts w:cstheme="minorHAnsi"/>
                <w:sz w:val="20"/>
                <w:szCs w:val="20"/>
              </w:rPr>
            </w:pPr>
            <w:r>
              <w:rPr>
                <w:rFonts w:cstheme="minorHAnsi"/>
                <w:sz w:val="20"/>
                <w:szCs w:val="20"/>
              </w:rPr>
              <w:t>Načtení ePoukazu, změna stavu na Předepsaný</w:t>
            </w:r>
          </w:p>
        </w:tc>
        <w:tc>
          <w:tcPr>
            <w:tcW w:w="5305" w:type="dxa"/>
          </w:tcPr>
          <w:p w14:paraId="6B4038C7" w14:textId="11A554C3" w:rsidR="00FB4C30" w:rsidRPr="00AA0FB2" w:rsidRDefault="00213F6A" w:rsidP="00E9281A">
            <w:pPr>
              <w:rPr>
                <w:rFonts w:cstheme="minorHAnsi"/>
                <w:sz w:val="20"/>
                <w:szCs w:val="20"/>
              </w:rPr>
            </w:pPr>
            <w:r w:rsidRPr="00AA0FB2">
              <w:rPr>
                <w:rFonts w:cstheme="minorHAnsi"/>
                <w:sz w:val="20"/>
                <w:szCs w:val="20"/>
              </w:rPr>
              <w:t xml:space="preserve">Předepisující </w:t>
            </w:r>
            <w:r w:rsidR="002C4C8E">
              <w:rPr>
                <w:rFonts w:cstheme="minorHAnsi"/>
                <w:sz w:val="20"/>
                <w:szCs w:val="20"/>
              </w:rPr>
              <w:t>načte ePoukaz a prohlídne dodané podklady výdejnou. ePoukaz může dát do stavu „Předepsaný“ nebo ponechat stav „Výdejna dodala podklady“.</w:t>
            </w:r>
          </w:p>
        </w:tc>
        <w:tc>
          <w:tcPr>
            <w:tcW w:w="1972" w:type="dxa"/>
          </w:tcPr>
          <w:p w14:paraId="5AE1DDC0" w14:textId="1A18E663" w:rsidR="009D1DD4" w:rsidRPr="00AA0FB2" w:rsidRDefault="00213F6A" w:rsidP="00D153DB">
            <w:pPr>
              <w:rPr>
                <w:rFonts w:cstheme="minorHAnsi"/>
                <w:sz w:val="20"/>
                <w:szCs w:val="20"/>
              </w:rPr>
            </w:pPr>
            <w:r w:rsidRPr="00AA0FB2">
              <w:rPr>
                <w:rFonts w:cstheme="minorHAnsi"/>
                <w:sz w:val="20"/>
                <w:szCs w:val="20"/>
              </w:rPr>
              <w:t>Předepisující</w:t>
            </w:r>
          </w:p>
        </w:tc>
      </w:tr>
      <w:tr w:rsidR="00A91C04" w:rsidRPr="00AA0FB2" w14:paraId="2BBA085D" w14:textId="77777777" w:rsidTr="009208B6">
        <w:tc>
          <w:tcPr>
            <w:tcW w:w="2351" w:type="dxa"/>
          </w:tcPr>
          <w:p w14:paraId="5FB43AFB" w14:textId="7914F1C8" w:rsidR="00A91C04" w:rsidRPr="00AA0FB2" w:rsidRDefault="00A91C04" w:rsidP="00470DA1">
            <w:pPr>
              <w:jc w:val="left"/>
              <w:rPr>
                <w:rFonts w:cstheme="minorHAnsi"/>
                <w:sz w:val="20"/>
                <w:szCs w:val="20"/>
              </w:rPr>
            </w:pPr>
            <w:r w:rsidRPr="00AA0FB2">
              <w:rPr>
                <w:rFonts w:cstheme="minorHAnsi"/>
                <w:sz w:val="20"/>
                <w:szCs w:val="20"/>
              </w:rPr>
              <w:t xml:space="preserve">Načtení ePoukazu </w:t>
            </w:r>
            <w:r w:rsidR="00B76B0D" w:rsidRPr="00AA0FB2">
              <w:rPr>
                <w:rFonts w:cstheme="minorHAnsi"/>
                <w:sz w:val="20"/>
                <w:szCs w:val="20"/>
              </w:rPr>
              <w:t>zdravotní pojišťovnou</w:t>
            </w:r>
          </w:p>
        </w:tc>
        <w:tc>
          <w:tcPr>
            <w:tcW w:w="5305" w:type="dxa"/>
          </w:tcPr>
          <w:p w14:paraId="47C634E6" w14:textId="18D0D0C7" w:rsidR="00A91C04" w:rsidRPr="00AA0FB2" w:rsidRDefault="00B76B0D" w:rsidP="00D153DB">
            <w:pPr>
              <w:rPr>
                <w:rFonts w:cstheme="minorHAnsi"/>
                <w:sz w:val="20"/>
                <w:szCs w:val="20"/>
              </w:rPr>
            </w:pPr>
            <w:r w:rsidRPr="00AA0FB2">
              <w:rPr>
                <w:rFonts w:cstheme="minorHAnsi"/>
                <w:sz w:val="20"/>
                <w:szCs w:val="20"/>
              </w:rPr>
              <w:t xml:space="preserve">Zdravotní pojišťovna </w:t>
            </w:r>
            <w:r w:rsidR="00A91C04" w:rsidRPr="00AA0FB2">
              <w:rPr>
                <w:rFonts w:cstheme="minorHAnsi"/>
                <w:sz w:val="20"/>
                <w:szCs w:val="20"/>
              </w:rPr>
              <w:t xml:space="preserve">provede načtení ePoukazu, který je </w:t>
            </w:r>
            <w:r w:rsidR="002C4C8E">
              <w:rPr>
                <w:rFonts w:cstheme="minorHAnsi"/>
                <w:sz w:val="20"/>
                <w:szCs w:val="20"/>
              </w:rPr>
              <w:t>„K</w:t>
            </w:r>
            <w:r w:rsidR="00A91C04" w:rsidRPr="00AA0FB2">
              <w:rPr>
                <w:rFonts w:cstheme="minorHAnsi"/>
                <w:sz w:val="20"/>
                <w:szCs w:val="20"/>
              </w:rPr>
              <w:t>e schválení</w:t>
            </w:r>
            <w:r w:rsidR="002C4C8E">
              <w:rPr>
                <w:rFonts w:cstheme="minorHAnsi"/>
                <w:sz w:val="20"/>
                <w:szCs w:val="20"/>
              </w:rPr>
              <w:t>“</w:t>
            </w:r>
            <w:r w:rsidR="0061404E" w:rsidRPr="00AA0FB2">
              <w:rPr>
                <w:rFonts w:cstheme="minorHAnsi"/>
                <w:sz w:val="20"/>
                <w:szCs w:val="20"/>
              </w:rPr>
              <w:t xml:space="preserve"> a je ve stavu </w:t>
            </w:r>
            <w:r w:rsidR="002C4C8E">
              <w:rPr>
                <w:rFonts w:cstheme="minorHAnsi"/>
                <w:sz w:val="20"/>
                <w:szCs w:val="20"/>
              </w:rPr>
              <w:t>„</w:t>
            </w:r>
            <w:r w:rsidR="0061404E" w:rsidRPr="00AA0FB2">
              <w:rPr>
                <w:rFonts w:cstheme="minorHAnsi"/>
                <w:sz w:val="20"/>
                <w:szCs w:val="20"/>
              </w:rPr>
              <w:t>Předepsaný</w:t>
            </w:r>
            <w:r w:rsidR="002C4C8E">
              <w:rPr>
                <w:rFonts w:cstheme="minorHAnsi"/>
                <w:sz w:val="20"/>
                <w:szCs w:val="20"/>
              </w:rPr>
              <w:t>“ nebo „Výdejna dodala podklady„</w:t>
            </w:r>
            <w:r w:rsidR="0061404E" w:rsidRPr="00AA0FB2">
              <w:rPr>
                <w:rFonts w:cstheme="minorHAnsi"/>
                <w:sz w:val="20"/>
                <w:szCs w:val="20"/>
              </w:rPr>
              <w:t>.</w:t>
            </w:r>
          </w:p>
          <w:p w14:paraId="2047A07A" w14:textId="1D7B051D" w:rsidR="0061404E" w:rsidRPr="00AA0FB2" w:rsidRDefault="0061404E" w:rsidP="00D153DB">
            <w:pPr>
              <w:rPr>
                <w:rFonts w:cstheme="minorHAnsi"/>
                <w:sz w:val="20"/>
                <w:szCs w:val="20"/>
              </w:rPr>
            </w:pPr>
            <w:r w:rsidRPr="00AA0FB2">
              <w:rPr>
                <w:rFonts w:cstheme="minorHAnsi"/>
                <w:sz w:val="20"/>
                <w:szCs w:val="20"/>
              </w:rPr>
              <w:t>Zdravotní pojišťovna změní stav schválení na: Převzato ZP</w:t>
            </w:r>
          </w:p>
        </w:tc>
        <w:tc>
          <w:tcPr>
            <w:tcW w:w="1972" w:type="dxa"/>
          </w:tcPr>
          <w:p w14:paraId="2CC4D206" w14:textId="318230CE" w:rsidR="00A91C04" w:rsidRPr="00AA0FB2" w:rsidRDefault="00B76B0D" w:rsidP="00D153DB">
            <w:pPr>
              <w:rPr>
                <w:rFonts w:cstheme="minorHAnsi"/>
                <w:sz w:val="20"/>
                <w:szCs w:val="20"/>
              </w:rPr>
            </w:pPr>
            <w:r w:rsidRPr="00AA0FB2">
              <w:rPr>
                <w:rFonts w:cstheme="minorHAnsi"/>
                <w:sz w:val="20"/>
                <w:szCs w:val="20"/>
              </w:rPr>
              <w:t>Zdravotní pojišťovna</w:t>
            </w:r>
          </w:p>
          <w:p w14:paraId="76E4345F" w14:textId="623EEF4E" w:rsidR="00FB4C30" w:rsidRPr="00AA0FB2" w:rsidRDefault="00FB4C30" w:rsidP="00D153DB">
            <w:pPr>
              <w:rPr>
                <w:rFonts w:cstheme="minorHAnsi"/>
                <w:sz w:val="20"/>
                <w:szCs w:val="20"/>
              </w:rPr>
            </w:pPr>
          </w:p>
        </w:tc>
      </w:tr>
      <w:tr w:rsidR="00A91C04" w:rsidRPr="00AA0FB2" w14:paraId="67004C86" w14:textId="77777777" w:rsidTr="009208B6">
        <w:tc>
          <w:tcPr>
            <w:tcW w:w="2351" w:type="dxa"/>
          </w:tcPr>
          <w:p w14:paraId="6D8C9765" w14:textId="13E55262" w:rsidR="00A91C04" w:rsidRPr="00AA0FB2" w:rsidRDefault="00A91C04" w:rsidP="00470DA1">
            <w:pPr>
              <w:jc w:val="left"/>
              <w:rPr>
                <w:rFonts w:cstheme="minorHAnsi"/>
                <w:sz w:val="20"/>
                <w:szCs w:val="20"/>
              </w:rPr>
            </w:pPr>
            <w:r w:rsidRPr="00AA0FB2">
              <w:rPr>
                <w:rFonts w:cstheme="minorHAnsi"/>
                <w:sz w:val="20"/>
                <w:szCs w:val="20"/>
              </w:rPr>
              <w:t>Dožádání předepisujícího</w:t>
            </w:r>
          </w:p>
        </w:tc>
        <w:tc>
          <w:tcPr>
            <w:tcW w:w="5305" w:type="dxa"/>
          </w:tcPr>
          <w:p w14:paraId="01601C07" w14:textId="77F943CC" w:rsidR="00A91C04" w:rsidRPr="00AA0FB2" w:rsidRDefault="00B76B0D" w:rsidP="00D153DB">
            <w:pPr>
              <w:rPr>
                <w:rFonts w:cstheme="minorHAnsi"/>
                <w:sz w:val="20"/>
                <w:szCs w:val="20"/>
              </w:rPr>
            </w:pPr>
            <w:r w:rsidRPr="00AA0FB2">
              <w:rPr>
                <w:rFonts w:cstheme="minorHAnsi"/>
                <w:sz w:val="20"/>
                <w:szCs w:val="20"/>
              </w:rPr>
              <w:t xml:space="preserve">Zdravotní pojišťovna </w:t>
            </w:r>
            <w:r w:rsidR="00A91C04" w:rsidRPr="00AA0FB2">
              <w:rPr>
                <w:rFonts w:cstheme="minorHAnsi"/>
                <w:sz w:val="20"/>
                <w:szCs w:val="20"/>
              </w:rPr>
              <w:t>může požádat předepisujícího o doplnění údajů na ePoukaz</w:t>
            </w:r>
            <w:r w:rsidR="009208B6">
              <w:rPr>
                <w:rFonts w:cstheme="minorHAnsi"/>
                <w:sz w:val="20"/>
                <w:szCs w:val="20"/>
              </w:rPr>
              <w:t>u</w:t>
            </w:r>
            <w:r w:rsidR="00A91C04" w:rsidRPr="00AA0FB2">
              <w:rPr>
                <w:rFonts w:cstheme="minorHAnsi"/>
                <w:sz w:val="20"/>
                <w:szCs w:val="20"/>
              </w:rPr>
              <w:t xml:space="preserve"> nebo doplnění podkladů.</w:t>
            </w:r>
          </w:p>
          <w:p w14:paraId="4598FDD2" w14:textId="79956D1E" w:rsidR="00FB4C30" w:rsidRPr="00AA0FB2" w:rsidRDefault="0061404E" w:rsidP="00D153DB">
            <w:pPr>
              <w:rPr>
                <w:rFonts w:cstheme="minorHAnsi"/>
                <w:sz w:val="20"/>
                <w:szCs w:val="20"/>
              </w:rPr>
            </w:pPr>
            <w:r w:rsidRPr="00AA0FB2">
              <w:rPr>
                <w:rFonts w:cstheme="minorHAnsi"/>
                <w:sz w:val="20"/>
                <w:szCs w:val="20"/>
              </w:rPr>
              <w:t>Zdravotní pojišťovna změní stav na Dožádání informací ZP. Předepisující obdrží notifikaci</w:t>
            </w:r>
          </w:p>
        </w:tc>
        <w:tc>
          <w:tcPr>
            <w:tcW w:w="1972" w:type="dxa"/>
          </w:tcPr>
          <w:p w14:paraId="07979C80" w14:textId="77777777" w:rsidR="00A91C04" w:rsidRPr="00AA0FB2" w:rsidRDefault="00B76B0D" w:rsidP="00D153DB">
            <w:pPr>
              <w:rPr>
                <w:rFonts w:cstheme="minorHAnsi"/>
                <w:sz w:val="20"/>
                <w:szCs w:val="20"/>
              </w:rPr>
            </w:pPr>
            <w:r w:rsidRPr="00AA0FB2">
              <w:rPr>
                <w:rFonts w:cstheme="minorHAnsi"/>
                <w:sz w:val="20"/>
                <w:szCs w:val="20"/>
              </w:rPr>
              <w:t>Zdravotní pojišťovna</w:t>
            </w:r>
          </w:p>
          <w:p w14:paraId="194E2C25" w14:textId="550E34DE" w:rsidR="00FB4C30" w:rsidRPr="00AA0FB2" w:rsidRDefault="00FB4C30" w:rsidP="00D153DB">
            <w:pPr>
              <w:rPr>
                <w:rFonts w:cstheme="minorHAnsi"/>
                <w:sz w:val="20"/>
                <w:szCs w:val="20"/>
              </w:rPr>
            </w:pPr>
          </w:p>
        </w:tc>
      </w:tr>
      <w:tr w:rsidR="005F2C7D" w:rsidRPr="00AA0FB2" w14:paraId="54EBEA20" w14:textId="77777777" w:rsidTr="009208B6">
        <w:tc>
          <w:tcPr>
            <w:tcW w:w="2351" w:type="dxa"/>
          </w:tcPr>
          <w:p w14:paraId="75D9CE2F" w14:textId="73C2DB25" w:rsidR="005F2C7D" w:rsidRPr="00AA0FB2" w:rsidRDefault="005F2C7D" w:rsidP="00470DA1">
            <w:pPr>
              <w:jc w:val="left"/>
              <w:rPr>
                <w:rFonts w:cstheme="minorHAnsi"/>
                <w:sz w:val="20"/>
                <w:szCs w:val="20"/>
              </w:rPr>
            </w:pPr>
            <w:r w:rsidRPr="00AA0FB2">
              <w:rPr>
                <w:rFonts w:cstheme="minorHAnsi"/>
                <w:sz w:val="20"/>
                <w:szCs w:val="20"/>
              </w:rPr>
              <w:t>Proces schvalování zdravotní pojišťovnou</w:t>
            </w:r>
            <w:r w:rsidR="00D30751">
              <w:rPr>
                <w:rFonts w:cstheme="minorHAnsi"/>
                <w:sz w:val="20"/>
                <w:szCs w:val="20"/>
              </w:rPr>
              <w:t xml:space="preserve"> </w:t>
            </w:r>
            <w:r w:rsidR="00233F88">
              <w:rPr>
                <w:rFonts w:cstheme="minorHAnsi"/>
                <w:sz w:val="20"/>
                <w:szCs w:val="20"/>
              </w:rPr>
              <w:t>(správní řízení)</w:t>
            </w:r>
          </w:p>
        </w:tc>
        <w:tc>
          <w:tcPr>
            <w:tcW w:w="5305" w:type="dxa"/>
          </w:tcPr>
          <w:p w14:paraId="3FC7D12B" w14:textId="587EF197" w:rsidR="005F2C7D" w:rsidRPr="00AA0FB2" w:rsidRDefault="00233F88" w:rsidP="00D153DB">
            <w:pPr>
              <w:rPr>
                <w:rFonts w:cstheme="minorHAnsi"/>
                <w:sz w:val="20"/>
                <w:szCs w:val="20"/>
              </w:rPr>
            </w:pPr>
            <w:r>
              <w:rPr>
                <w:rFonts w:cstheme="minorHAnsi"/>
                <w:sz w:val="20"/>
                <w:szCs w:val="20"/>
              </w:rPr>
              <w:t>P</w:t>
            </w:r>
            <w:r w:rsidRPr="00AA0FB2">
              <w:rPr>
                <w:rFonts w:cstheme="minorHAnsi"/>
                <w:sz w:val="20"/>
                <w:szCs w:val="20"/>
              </w:rPr>
              <w:t>roces schvalování</w:t>
            </w:r>
            <w:r>
              <w:rPr>
                <w:rFonts w:cstheme="minorHAnsi"/>
                <w:sz w:val="20"/>
                <w:szCs w:val="20"/>
              </w:rPr>
              <w:t xml:space="preserve"> (</w:t>
            </w:r>
            <w:r w:rsidR="005F2C7D" w:rsidRPr="00AA0FB2">
              <w:rPr>
                <w:rFonts w:cstheme="minorHAnsi"/>
                <w:sz w:val="20"/>
                <w:szCs w:val="20"/>
              </w:rPr>
              <w:t>Správní řízení</w:t>
            </w:r>
            <w:r>
              <w:rPr>
                <w:rFonts w:cstheme="minorHAnsi"/>
                <w:sz w:val="20"/>
                <w:szCs w:val="20"/>
              </w:rPr>
              <w:t>)</w:t>
            </w:r>
            <w:r w:rsidR="005F2C7D" w:rsidRPr="00AA0FB2">
              <w:rPr>
                <w:rFonts w:cstheme="minorHAnsi"/>
                <w:sz w:val="20"/>
                <w:szCs w:val="20"/>
              </w:rPr>
              <w:t xml:space="preserve"> zdravotní pojišťovnou. Tento proces je mimo systém ePoukaz.</w:t>
            </w:r>
          </w:p>
        </w:tc>
        <w:tc>
          <w:tcPr>
            <w:tcW w:w="1972" w:type="dxa"/>
          </w:tcPr>
          <w:p w14:paraId="4C13868B" w14:textId="77777777" w:rsidR="005F2C7D" w:rsidRPr="00AA0FB2" w:rsidRDefault="005F2C7D" w:rsidP="005F2C7D">
            <w:pPr>
              <w:rPr>
                <w:rFonts w:cstheme="minorHAnsi"/>
                <w:sz w:val="20"/>
                <w:szCs w:val="20"/>
              </w:rPr>
            </w:pPr>
            <w:r w:rsidRPr="00AA0FB2">
              <w:rPr>
                <w:rFonts w:cstheme="minorHAnsi"/>
                <w:sz w:val="20"/>
                <w:szCs w:val="20"/>
              </w:rPr>
              <w:t>Zdravotní pojišťovna</w:t>
            </w:r>
          </w:p>
          <w:p w14:paraId="6FB02E44" w14:textId="1D0EF920" w:rsidR="005F2C7D" w:rsidRPr="00AA0FB2" w:rsidRDefault="005F2C7D" w:rsidP="005F2C7D">
            <w:pPr>
              <w:rPr>
                <w:rFonts w:cstheme="minorHAnsi"/>
                <w:sz w:val="20"/>
                <w:szCs w:val="20"/>
              </w:rPr>
            </w:pPr>
          </w:p>
        </w:tc>
      </w:tr>
      <w:tr w:rsidR="00CB7002" w:rsidRPr="00AA0FB2" w14:paraId="3281C3C7" w14:textId="2604FC26" w:rsidTr="009208B6">
        <w:tc>
          <w:tcPr>
            <w:tcW w:w="2351" w:type="dxa"/>
          </w:tcPr>
          <w:p w14:paraId="3AD4E4F0" w14:textId="38A149FD" w:rsidR="00CB7002" w:rsidRPr="00AA0FB2" w:rsidRDefault="001D0A37" w:rsidP="00470DA1">
            <w:pPr>
              <w:jc w:val="left"/>
              <w:rPr>
                <w:rFonts w:cstheme="minorHAnsi"/>
                <w:sz w:val="20"/>
                <w:szCs w:val="20"/>
              </w:rPr>
            </w:pPr>
            <w:r w:rsidRPr="00AA0FB2">
              <w:rPr>
                <w:rFonts w:cstheme="minorHAnsi"/>
                <w:sz w:val="20"/>
                <w:szCs w:val="20"/>
              </w:rPr>
              <w:t xml:space="preserve">Zápis výsledku </w:t>
            </w:r>
            <w:r w:rsidR="00B07140">
              <w:rPr>
                <w:rFonts w:cstheme="minorHAnsi"/>
                <w:sz w:val="20"/>
                <w:szCs w:val="20"/>
              </w:rPr>
              <w:t>schvalování (</w:t>
            </w:r>
            <w:r w:rsidRPr="00AA0FB2">
              <w:rPr>
                <w:rFonts w:cstheme="minorHAnsi"/>
                <w:sz w:val="20"/>
                <w:szCs w:val="20"/>
              </w:rPr>
              <w:t>správního řízení</w:t>
            </w:r>
            <w:r w:rsidR="00B07140">
              <w:rPr>
                <w:rFonts w:cstheme="minorHAnsi"/>
                <w:sz w:val="20"/>
                <w:szCs w:val="20"/>
              </w:rPr>
              <w:t>)</w:t>
            </w:r>
            <w:r w:rsidRPr="00AA0FB2">
              <w:rPr>
                <w:rFonts w:cstheme="minorHAnsi"/>
                <w:sz w:val="20"/>
                <w:szCs w:val="20"/>
              </w:rPr>
              <w:t xml:space="preserve"> na ePoukaz</w:t>
            </w:r>
          </w:p>
        </w:tc>
        <w:tc>
          <w:tcPr>
            <w:tcW w:w="5305" w:type="dxa"/>
          </w:tcPr>
          <w:p w14:paraId="2B3D4BC1" w14:textId="77777777" w:rsidR="001D0A37" w:rsidRPr="00375937" w:rsidRDefault="00B76B0D" w:rsidP="00375937">
            <w:pPr>
              <w:rPr>
                <w:sz w:val="20"/>
                <w:szCs w:val="20"/>
              </w:rPr>
            </w:pPr>
            <w:r w:rsidRPr="00375937">
              <w:rPr>
                <w:sz w:val="20"/>
                <w:szCs w:val="20"/>
              </w:rPr>
              <w:t>Z</w:t>
            </w:r>
            <w:r w:rsidR="009D1DD4" w:rsidRPr="00375937">
              <w:rPr>
                <w:sz w:val="20"/>
                <w:szCs w:val="20"/>
              </w:rPr>
              <w:t>dravotní pojišťovn</w:t>
            </w:r>
            <w:r w:rsidRPr="00375937">
              <w:rPr>
                <w:sz w:val="20"/>
                <w:szCs w:val="20"/>
              </w:rPr>
              <w:t xml:space="preserve">a </w:t>
            </w:r>
            <w:r w:rsidR="009D1DD4" w:rsidRPr="00375937">
              <w:rPr>
                <w:sz w:val="20"/>
                <w:szCs w:val="20"/>
              </w:rPr>
              <w:t>provede schválení/neschválení ePoukazu.</w:t>
            </w:r>
            <w:r w:rsidR="009B2ECB" w:rsidRPr="00375937">
              <w:rPr>
                <w:sz w:val="20"/>
                <w:szCs w:val="20"/>
              </w:rPr>
              <w:t xml:space="preserve"> </w:t>
            </w:r>
          </w:p>
          <w:p w14:paraId="0931763D" w14:textId="3EB0C7B2" w:rsidR="00BB01C6" w:rsidRPr="00375937" w:rsidRDefault="00BB01C6" w:rsidP="00375937">
            <w:pPr>
              <w:rPr>
                <w:sz w:val="20"/>
                <w:szCs w:val="20"/>
              </w:rPr>
            </w:pPr>
            <w:r w:rsidRPr="00375937">
              <w:rPr>
                <w:sz w:val="20"/>
                <w:szCs w:val="20"/>
              </w:rPr>
              <w:t>Zdravotní pojišťovna označí ePoukaz jako schválený nebo neschválený a doplní další informace o rozhodnutí.</w:t>
            </w:r>
          </w:p>
          <w:p w14:paraId="68937EA3" w14:textId="77777777" w:rsidR="000953AA" w:rsidRPr="00AA0FB2" w:rsidRDefault="000953AA" w:rsidP="00D153DB">
            <w:pPr>
              <w:rPr>
                <w:rFonts w:cstheme="minorHAnsi"/>
                <w:sz w:val="20"/>
                <w:szCs w:val="20"/>
              </w:rPr>
            </w:pPr>
          </w:p>
          <w:p w14:paraId="569807E3" w14:textId="36B690B3" w:rsidR="000953AA" w:rsidRPr="00AA0FB2" w:rsidRDefault="00B76B0D" w:rsidP="00D153DB">
            <w:pPr>
              <w:rPr>
                <w:rFonts w:cstheme="minorHAnsi"/>
                <w:sz w:val="20"/>
                <w:szCs w:val="20"/>
              </w:rPr>
            </w:pPr>
            <w:r w:rsidRPr="00AA0FB2">
              <w:rPr>
                <w:rFonts w:cstheme="minorHAnsi"/>
                <w:sz w:val="20"/>
                <w:szCs w:val="20"/>
              </w:rPr>
              <w:t>Zdravotní pojišťovna</w:t>
            </w:r>
            <w:r w:rsidR="000953AA" w:rsidRPr="00AA0FB2">
              <w:rPr>
                <w:rFonts w:cstheme="minorHAnsi"/>
                <w:sz w:val="20"/>
                <w:szCs w:val="20"/>
              </w:rPr>
              <w:t xml:space="preserve"> změní stav schválení na </w:t>
            </w:r>
          </w:p>
          <w:p w14:paraId="63C10553" w14:textId="77777777" w:rsidR="000953AA" w:rsidRPr="00AA0FB2" w:rsidRDefault="000953AA" w:rsidP="00C86D59">
            <w:pPr>
              <w:ind w:left="1440"/>
              <w:rPr>
                <w:rFonts w:cstheme="minorHAnsi"/>
                <w:sz w:val="20"/>
                <w:szCs w:val="20"/>
              </w:rPr>
            </w:pPr>
            <w:r w:rsidRPr="00AA0FB2">
              <w:rPr>
                <w:rFonts w:cstheme="minorHAnsi"/>
                <w:sz w:val="20"/>
                <w:szCs w:val="20"/>
              </w:rPr>
              <w:t>Schválený</w:t>
            </w:r>
          </w:p>
          <w:p w14:paraId="7EF631B1" w14:textId="77777777" w:rsidR="000953AA" w:rsidRPr="00AA0FB2" w:rsidRDefault="000953AA" w:rsidP="000953AA">
            <w:pPr>
              <w:rPr>
                <w:rFonts w:cstheme="minorHAnsi"/>
                <w:sz w:val="20"/>
                <w:szCs w:val="20"/>
              </w:rPr>
            </w:pPr>
            <w:r w:rsidRPr="00AA0FB2">
              <w:rPr>
                <w:rFonts w:cstheme="minorHAnsi"/>
                <w:sz w:val="20"/>
                <w:szCs w:val="20"/>
              </w:rPr>
              <w:t>nebo</w:t>
            </w:r>
          </w:p>
          <w:p w14:paraId="45DD4CC2" w14:textId="77777777" w:rsidR="000953AA" w:rsidRPr="00AA0FB2" w:rsidRDefault="000953AA" w:rsidP="00C86D59">
            <w:pPr>
              <w:ind w:left="1440"/>
              <w:rPr>
                <w:rFonts w:cstheme="minorHAnsi"/>
                <w:sz w:val="20"/>
                <w:szCs w:val="20"/>
              </w:rPr>
            </w:pPr>
            <w:r w:rsidRPr="00AA0FB2">
              <w:rPr>
                <w:rFonts w:cstheme="minorHAnsi"/>
                <w:sz w:val="20"/>
                <w:szCs w:val="20"/>
              </w:rPr>
              <w:t>Zamítnutý</w:t>
            </w:r>
          </w:p>
          <w:p w14:paraId="145F991E" w14:textId="417C3F5F" w:rsidR="000953AA" w:rsidRPr="00AA0FB2" w:rsidRDefault="000953AA" w:rsidP="00D153DB">
            <w:pPr>
              <w:rPr>
                <w:rFonts w:cstheme="minorHAnsi"/>
                <w:sz w:val="20"/>
                <w:szCs w:val="20"/>
              </w:rPr>
            </w:pPr>
          </w:p>
        </w:tc>
        <w:tc>
          <w:tcPr>
            <w:tcW w:w="1972" w:type="dxa"/>
          </w:tcPr>
          <w:p w14:paraId="2849F8C6" w14:textId="5053ECD0" w:rsidR="00CB7002" w:rsidRPr="00375937" w:rsidRDefault="00375937" w:rsidP="00375937">
            <w:pPr>
              <w:rPr>
                <w:rFonts w:cstheme="minorHAnsi"/>
                <w:sz w:val="20"/>
                <w:szCs w:val="20"/>
              </w:rPr>
            </w:pPr>
            <w:r w:rsidRPr="00AA0FB2">
              <w:rPr>
                <w:rFonts w:cstheme="minorHAnsi"/>
                <w:sz w:val="20"/>
                <w:szCs w:val="20"/>
              </w:rPr>
              <w:t>Zdravotní pojišťovna</w:t>
            </w:r>
          </w:p>
        </w:tc>
      </w:tr>
      <w:tr w:rsidR="00CB7002" w:rsidRPr="00AA0FB2" w14:paraId="629D2CEC" w14:textId="38D99BE5" w:rsidTr="009208B6">
        <w:tc>
          <w:tcPr>
            <w:tcW w:w="2351" w:type="dxa"/>
          </w:tcPr>
          <w:p w14:paraId="063F85E0" w14:textId="73935E64" w:rsidR="00CB7002" w:rsidRPr="00AA0FB2" w:rsidRDefault="000953AA" w:rsidP="00470DA1">
            <w:pPr>
              <w:jc w:val="left"/>
              <w:rPr>
                <w:rFonts w:cstheme="minorHAnsi"/>
                <w:sz w:val="20"/>
                <w:szCs w:val="20"/>
              </w:rPr>
            </w:pPr>
            <w:r w:rsidRPr="00AA0FB2">
              <w:rPr>
                <w:rFonts w:cstheme="minorHAnsi"/>
                <w:sz w:val="20"/>
                <w:szCs w:val="20"/>
              </w:rPr>
              <w:t>Notifikace předepisujícího o výsledku schválení</w:t>
            </w:r>
          </w:p>
        </w:tc>
        <w:tc>
          <w:tcPr>
            <w:tcW w:w="5305" w:type="dxa"/>
          </w:tcPr>
          <w:p w14:paraId="4DFF9FAA" w14:textId="37DA9D06" w:rsidR="00EB1E74" w:rsidRPr="00AA0FB2" w:rsidRDefault="00B11F0A" w:rsidP="00EB1E74">
            <w:pPr>
              <w:rPr>
                <w:rFonts w:cstheme="minorHAnsi"/>
                <w:sz w:val="20"/>
                <w:szCs w:val="20"/>
              </w:rPr>
            </w:pPr>
            <w:r>
              <w:rPr>
                <w:rFonts w:cstheme="minorHAnsi"/>
                <w:sz w:val="20"/>
                <w:szCs w:val="20"/>
              </w:rPr>
              <w:t>Předepisující (jeho systém) si může vyžádat, zda zadané období nebyly u jeho vystavených ePoukazech provedeno schválení, zamítnutí nebo dožádání informací zdravotní pojišťovnou</w:t>
            </w:r>
          </w:p>
        </w:tc>
        <w:tc>
          <w:tcPr>
            <w:tcW w:w="1972" w:type="dxa"/>
          </w:tcPr>
          <w:p w14:paraId="0F3E837A" w14:textId="6111F27B" w:rsidR="00CB7002" w:rsidRPr="00AA0FB2" w:rsidRDefault="00B07140" w:rsidP="00D153DB">
            <w:pPr>
              <w:rPr>
                <w:rFonts w:cstheme="minorHAnsi"/>
                <w:sz w:val="20"/>
                <w:szCs w:val="20"/>
              </w:rPr>
            </w:pPr>
            <w:r>
              <w:rPr>
                <w:rFonts w:cstheme="minorHAnsi"/>
                <w:sz w:val="20"/>
                <w:szCs w:val="20"/>
              </w:rPr>
              <w:t>Předepisující</w:t>
            </w:r>
          </w:p>
        </w:tc>
      </w:tr>
      <w:tr w:rsidR="00CB7002" w:rsidRPr="00AA0FB2" w14:paraId="0707C172" w14:textId="6C468648" w:rsidTr="009208B6">
        <w:tc>
          <w:tcPr>
            <w:tcW w:w="2351" w:type="dxa"/>
          </w:tcPr>
          <w:p w14:paraId="67F09AF7" w14:textId="50BA6B77" w:rsidR="00CB7002" w:rsidRPr="00AA0FB2" w:rsidRDefault="00CB7002" w:rsidP="00470DA1">
            <w:pPr>
              <w:jc w:val="left"/>
              <w:rPr>
                <w:rFonts w:cstheme="minorHAnsi"/>
                <w:sz w:val="20"/>
                <w:szCs w:val="20"/>
              </w:rPr>
            </w:pPr>
            <w:r w:rsidRPr="00AA0FB2">
              <w:rPr>
                <w:rFonts w:cstheme="minorHAnsi"/>
                <w:sz w:val="20"/>
                <w:szCs w:val="20"/>
              </w:rPr>
              <w:t>Odeslání notifikace pacientovi</w:t>
            </w:r>
          </w:p>
        </w:tc>
        <w:tc>
          <w:tcPr>
            <w:tcW w:w="5305" w:type="dxa"/>
          </w:tcPr>
          <w:p w14:paraId="1475D20C" w14:textId="31FDD4E4" w:rsidR="00CB7002" w:rsidRPr="00AA0FB2" w:rsidRDefault="00313872" w:rsidP="00D153DB">
            <w:pPr>
              <w:rPr>
                <w:rFonts w:cstheme="minorHAnsi"/>
                <w:sz w:val="20"/>
                <w:szCs w:val="20"/>
              </w:rPr>
            </w:pPr>
            <w:r w:rsidRPr="00AA0FB2">
              <w:rPr>
                <w:rFonts w:cstheme="minorHAnsi"/>
                <w:sz w:val="20"/>
                <w:szCs w:val="20"/>
              </w:rPr>
              <w:t>Systém ePoukaz odešle notifikaci o schválení / neschválení pacientovi</w:t>
            </w:r>
            <w:r w:rsidR="009B7524" w:rsidRPr="00AA0FB2">
              <w:rPr>
                <w:rFonts w:cstheme="minorHAnsi"/>
                <w:sz w:val="20"/>
                <w:szCs w:val="20"/>
              </w:rPr>
              <w:t>.</w:t>
            </w:r>
          </w:p>
        </w:tc>
        <w:tc>
          <w:tcPr>
            <w:tcW w:w="1972" w:type="dxa"/>
          </w:tcPr>
          <w:p w14:paraId="689A6360" w14:textId="0E8FA723" w:rsidR="00CB7002" w:rsidRPr="00AA0FB2" w:rsidRDefault="00CB7002" w:rsidP="00D153DB">
            <w:pPr>
              <w:rPr>
                <w:rFonts w:cstheme="minorHAnsi"/>
                <w:sz w:val="20"/>
                <w:szCs w:val="20"/>
              </w:rPr>
            </w:pPr>
            <w:r w:rsidRPr="00AA0FB2">
              <w:rPr>
                <w:rFonts w:cstheme="minorHAnsi"/>
                <w:sz w:val="20"/>
                <w:szCs w:val="20"/>
              </w:rPr>
              <w:t>Systém ePoukaz</w:t>
            </w:r>
          </w:p>
        </w:tc>
      </w:tr>
      <w:tr w:rsidR="002B293C" w:rsidRPr="002B293C" w14:paraId="6D93B4F7" w14:textId="77777777" w:rsidTr="009208B6">
        <w:tc>
          <w:tcPr>
            <w:tcW w:w="2351" w:type="dxa"/>
          </w:tcPr>
          <w:p w14:paraId="3C08054C" w14:textId="45F54547" w:rsidR="002B293C" w:rsidRPr="002B293C" w:rsidRDefault="002B293C" w:rsidP="00470DA1">
            <w:pPr>
              <w:jc w:val="left"/>
              <w:rPr>
                <w:rFonts w:cstheme="minorHAnsi"/>
                <w:sz w:val="20"/>
                <w:szCs w:val="20"/>
              </w:rPr>
            </w:pPr>
            <w:r w:rsidRPr="002B293C">
              <w:rPr>
                <w:rFonts w:cstheme="minorHAnsi"/>
                <w:sz w:val="20"/>
                <w:szCs w:val="20"/>
              </w:rPr>
              <w:t xml:space="preserve">Odeslání notifikace o schválení </w:t>
            </w:r>
            <w:r>
              <w:rPr>
                <w:rFonts w:cstheme="minorHAnsi"/>
                <w:sz w:val="20"/>
                <w:szCs w:val="20"/>
              </w:rPr>
              <w:t>výdejně</w:t>
            </w:r>
          </w:p>
        </w:tc>
        <w:tc>
          <w:tcPr>
            <w:tcW w:w="5305" w:type="dxa"/>
          </w:tcPr>
          <w:p w14:paraId="1ABFF7F9" w14:textId="71B88DEB" w:rsidR="002B293C" w:rsidRPr="002B293C" w:rsidRDefault="002B293C" w:rsidP="00D153DB">
            <w:pPr>
              <w:rPr>
                <w:rFonts w:cstheme="minorHAnsi"/>
                <w:sz w:val="20"/>
                <w:szCs w:val="20"/>
              </w:rPr>
            </w:pPr>
            <w:r>
              <w:rPr>
                <w:rFonts w:cstheme="minorHAnsi"/>
                <w:sz w:val="20"/>
                <w:szCs w:val="20"/>
              </w:rPr>
              <w:t>Schvalující může požádat o odeslání notifikace výdejně na uvedený e-mail. Výdejna tak obdrží informaci, že ePoukaz byl schválen a může zahájit přípravu/výrobu zdravotnického prostředku.</w:t>
            </w:r>
          </w:p>
        </w:tc>
        <w:tc>
          <w:tcPr>
            <w:tcW w:w="1972" w:type="dxa"/>
          </w:tcPr>
          <w:p w14:paraId="5198CA3F" w14:textId="5917601E" w:rsidR="002B293C" w:rsidRPr="002B293C" w:rsidRDefault="002B293C" w:rsidP="00D153DB">
            <w:pPr>
              <w:rPr>
                <w:rFonts w:cstheme="minorHAnsi"/>
                <w:sz w:val="20"/>
                <w:szCs w:val="20"/>
              </w:rPr>
            </w:pPr>
            <w:r w:rsidRPr="00AA0FB2">
              <w:rPr>
                <w:rFonts w:cstheme="minorHAnsi"/>
                <w:sz w:val="20"/>
                <w:szCs w:val="20"/>
              </w:rPr>
              <w:t>Systém ePoukaz</w:t>
            </w:r>
          </w:p>
        </w:tc>
      </w:tr>
      <w:tr w:rsidR="00CB7002" w:rsidRPr="00AA0FB2" w14:paraId="7FEF5412" w14:textId="65DC2683" w:rsidTr="009208B6">
        <w:tc>
          <w:tcPr>
            <w:tcW w:w="2351" w:type="dxa"/>
          </w:tcPr>
          <w:p w14:paraId="6678501E" w14:textId="21D4C427" w:rsidR="00CB7002" w:rsidRPr="00AA0FB2" w:rsidRDefault="008D7DD3" w:rsidP="00470DA1">
            <w:pPr>
              <w:jc w:val="left"/>
              <w:rPr>
                <w:rFonts w:cstheme="minorHAnsi"/>
                <w:sz w:val="20"/>
                <w:szCs w:val="20"/>
              </w:rPr>
            </w:pPr>
            <w:r w:rsidRPr="00AA0FB2">
              <w:rPr>
                <w:rFonts w:cstheme="minorHAnsi"/>
                <w:sz w:val="20"/>
                <w:szCs w:val="20"/>
              </w:rPr>
              <w:lastRenderedPageBreak/>
              <w:t>Zahájení přípravy</w:t>
            </w:r>
          </w:p>
        </w:tc>
        <w:tc>
          <w:tcPr>
            <w:tcW w:w="5305" w:type="dxa"/>
          </w:tcPr>
          <w:p w14:paraId="638254DC" w14:textId="0AB94352" w:rsidR="00CB7002" w:rsidRPr="00AA0FB2" w:rsidRDefault="00313872" w:rsidP="00D153DB">
            <w:pPr>
              <w:rPr>
                <w:rFonts w:cstheme="minorHAnsi"/>
                <w:sz w:val="20"/>
                <w:szCs w:val="20"/>
              </w:rPr>
            </w:pPr>
            <w:r w:rsidRPr="00AA0FB2">
              <w:rPr>
                <w:rFonts w:cstheme="minorHAnsi"/>
                <w:sz w:val="20"/>
                <w:szCs w:val="20"/>
              </w:rPr>
              <w:t>Výdejna provede rezervaci ePoukazu. ePoukaz nebude možné tak uplatnit v</w:t>
            </w:r>
            <w:r w:rsidR="00B03379" w:rsidRPr="00AA0FB2">
              <w:rPr>
                <w:rFonts w:cstheme="minorHAnsi"/>
                <w:sz w:val="20"/>
                <w:szCs w:val="20"/>
              </w:rPr>
              <w:t> </w:t>
            </w:r>
            <w:r w:rsidRPr="00AA0FB2">
              <w:rPr>
                <w:rFonts w:cstheme="minorHAnsi"/>
                <w:sz w:val="20"/>
                <w:szCs w:val="20"/>
              </w:rPr>
              <w:t>jiné výdejně</w:t>
            </w:r>
            <w:r w:rsidR="005E0BBD">
              <w:rPr>
                <w:rFonts w:cstheme="minorHAnsi"/>
                <w:sz w:val="20"/>
                <w:szCs w:val="20"/>
              </w:rPr>
              <w:t xml:space="preserve"> jiného subjektu</w:t>
            </w:r>
            <w:r w:rsidRPr="00AA0FB2">
              <w:rPr>
                <w:rFonts w:cstheme="minorHAnsi"/>
                <w:sz w:val="20"/>
                <w:szCs w:val="20"/>
              </w:rPr>
              <w:t>.</w:t>
            </w:r>
            <w:r w:rsidR="005E0BBD">
              <w:rPr>
                <w:rFonts w:cstheme="minorHAnsi"/>
                <w:sz w:val="20"/>
                <w:szCs w:val="20"/>
              </w:rPr>
              <w:t xml:space="preserve"> Uplatnění ePoukazu je možné na všech pracovištích spadající pod stejný subjekt.</w:t>
            </w:r>
          </w:p>
          <w:p w14:paraId="6BF7608D" w14:textId="77777777" w:rsidR="008437D2" w:rsidRPr="00AA0FB2" w:rsidRDefault="008437D2" w:rsidP="00D153DB">
            <w:pPr>
              <w:rPr>
                <w:rFonts w:cstheme="minorHAnsi"/>
                <w:sz w:val="20"/>
                <w:szCs w:val="20"/>
              </w:rPr>
            </w:pPr>
            <w:r w:rsidRPr="00AA0FB2">
              <w:rPr>
                <w:rFonts w:cstheme="minorHAnsi"/>
                <w:sz w:val="20"/>
                <w:szCs w:val="20"/>
              </w:rPr>
              <w:t>Výdejna nastaví ePoukaz jako</w:t>
            </w:r>
          </w:p>
          <w:p w14:paraId="2A8E7B3E" w14:textId="77777777" w:rsidR="008437D2" w:rsidRPr="00AA0FB2" w:rsidRDefault="008437D2" w:rsidP="00D153DB">
            <w:pPr>
              <w:rPr>
                <w:rFonts w:cstheme="minorHAnsi"/>
                <w:sz w:val="20"/>
                <w:szCs w:val="20"/>
              </w:rPr>
            </w:pPr>
            <w:r w:rsidRPr="00AA0FB2">
              <w:rPr>
                <w:rFonts w:cstheme="minorHAnsi"/>
                <w:sz w:val="20"/>
                <w:szCs w:val="20"/>
              </w:rPr>
              <w:t>Primární stav</w:t>
            </w:r>
          </w:p>
          <w:p w14:paraId="30A68955" w14:textId="48F6E2A1" w:rsidR="008437D2" w:rsidRPr="00AA0FB2" w:rsidRDefault="00AB394B" w:rsidP="00C86D59">
            <w:pPr>
              <w:ind w:left="1440"/>
              <w:rPr>
                <w:rFonts w:cstheme="minorHAnsi"/>
                <w:sz w:val="20"/>
                <w:szCs w:val="20"/>
              </w:rPr>
            </w:pPr>
            <w:r w:rsidRPr="00AA0FB2">
              <w:rPr>
                <w:rFonts w:cstheme="minorHAnsi"/>
                <w:sz w:val="20"/>
                <w:szCs w:val="20"/>
              </w:rPr>
              <w:t>Připravovaný</w:t>
            </w:r>
          </w:p>
        </w:tc>
        <w:tc>
          <w:tcPr>
            <w:tcW w:w="1972" w:type="dxa"/>
          </w:tcPr>
          <w:p w14:paraId="49BE56C4" w14:textId="2614BA2B" w:rsidR="00CB7002" w:rsidRPr="00AA0FB2" w:rsidRDefault="00576FF5" w:rsidP="00D153DB">
            <w:pPr>
              <w:rPr>
                <w:rFonts w:cstheme="minorHAnsi"/>
                <w:sz w:val="20"/>
                <w:szCs w:val="20"/>
              </w:rPr>
            </w:pPr>
            <w:r w:rsidRPr="00AA0FB2">
              <w:rPr>
                <w:rFonts w:cstheme="minorHAnsi"/>
                <w:sz w:val="20"/>
                <w:szCs w:val="20"/>
              </w:rPr>
              <w:t>Vydávající</w:t>
            </w:r>
          </w:p>
        </w:tc>
      </w:tr>
      <w:tr w:rsidR="00CB7002" w:rsidRPr="00AA0FB2" w14:paraId="420D29A4" w14:textId="26137B9D" w:rsidTr="009208B6">
        <w:tc>
          <w:tcPr>
            <w:tcW w:w="2351" w:type="dxa"/>
          </w:tcPr>
          <w:p w14:paraId="77CB40B4" w14:textId="06BB6046" w:rsidR="00CB7002" w:rsidRPr="00AA0FB2" w:rsidRDefault="00CB7002" w:rsidP="00470DA1">
            <w:pPr>
              <w:jc w:val="left"/>
              <w:rPr>
                <w:rFonts w:cstheme="minorHAnsi"/>
                <w:sz w:val="20"/>
                <w:szCs w:val="20"/>
              </w:rPr>
            </w:pPr>
            <w:r w:rsidRPr="00AA0FB2">
              <w:rPr>
                <w:rFonts w:cstheme="minorHAnsi"/>
                <w:sz w:val="20"/>
                <w:szCs w:val="20"/>
              </w:rPr>
              <w:t>Provedení výdeje</w:t>
            </w:r>
          </w:p>
        </w:tc>
        <w:tc>
          <w:tcPr>
            <w:tcW w:w="5305" w:type="dxa"/>
          </w:tcPr>
          <w:p w14:paraId="72054219" w14:textId="77777777" w:rsidR="00CB7002" w:rsidRPr="00AA0FB2" w:rsidRDefault="00872D25" w:rsidP="00D153DB">
            <w:pPr>
              <w:rPr>
                <w:rFonts w:cstheme="minorHAnsi"/>
                <w:sz w:val="20"/>
                <w:szCs w:val="20"/>
              </w:rPr>
            </w:pPr>
            <w:r w:rsidRPr="00AA0FB2">
              <w:rPr>
                <w:rFonts w:cstheme="minorHAnsi"/>
                <w:sz w:val="20"/>
                <w:szCs w:val="20"/>
              </w:rPr>
              <w:t>Výdejna provede výdej a zaznamenání výdeje do systému ePoukaz.</w:t>
            </w:r>
          </w:p>
          <w:p w14:paraId="4EC5B65D" w14:textId="77777777" w:rsidR="00AB394B" w:rsidRPr="00AA0FB2" w:rsidRDefault="00AB394B" w:rsidP="00AB394B">
            <w:pPr>
              <w:rPr>
                <w:rFonts w:cstheme="minorHAnsi"/>
                <w:sz w:val="20"/>
                <w:szCs w:val="20"/>
              </w:rPr>
            </w:pPr>
            <w:r w:rsidRPr="00AA0FB2">
              <w:rPr>
                <w:rFonts w:cstheme="minorHAnsi"/>
                <w:sz w:val="20"/>
                <w:szCs w:val="20"/>
              </w:rPr>
              <w:t>Výdejna nastaví ePoukaz jako</w:t>
            </w:r>
          </w:p>
          <w:p w14:paraId="11F1DC3D" w14:textId="77777777" w:rsidR="00AB394B" w:rsidRPr="00AA0FB2" w:rsidRDefault="00AB394B" w:rsidP="00AB394B">
            <w:pPr>
              <w:rPr>
                <w:rFonts w:cstheme="minorHAnsi"/>
                <w:sz w:val="20"/>
                <w:szCs w:val="20"/>
              </w:rPr>
            </w:pPr>
            <w:r w:rsidRPr="00AA0FB2">
              <w:rPr>
                <w:rFonts w:cstheme="minorHAnsi"/>
                <w:sz w:val="20"/>
                <w:szCs w:val="20"/>
              </w:rPr>
              <w:t>Primární stav</w:t>
            </w:r>
          </w:p>
          <w:p w14:paraId="10825139" w14:textId="77777777" w:rsidR="00AB394B" w:rsidRPr="00AA0FB2" w:rsidRDefault="00AB394B" w:rsidP="00C86D59">
            <w:pPr>
              <w:ind w:left="1440"/>
              <w:rPr>
                <w:rFonts w:cstheme="minorHAnsi"/>
                <w:sz w:val="20"/>
                <w:szCs w:val="20"/>
              </w:rPr>
            </w:pPr>
            <w:r w:rsidRPr="00AA0FB2">
              <w:rPr>
                <w:rFonts w:cstheme="minorHAnsi"/>
                <w:sz w:val="20"/>
                <w:szCs w:val="20"/>
              </w:rPr>
              <w:t>Částečně vydaný</w:t>
            </w:r>
          </w:p>
          <w:p w14:paraId="52EE0374" w14:textId="3355E727" w:rsidR="00AB394B" w:rsidRPr="00AA0FB2" w:rsidRDefault="00AB394B" w:rsidP="00C86D59">
            <w:pPr>
              <w:ind w:left="1440"/>
              <w:rPr>
                <w:rFonts w:cstheme="minorHAnsi"/>
                <w:sz w:val="20"/>
                <w:szCs w:val="20"/>
              </w:rPr>
            </w:pPr>
            <w:r w:rsidRPr="00AA0FB2">
              <w:rPr>
                <w:rFonts w:cstheme="minorHAnsi"/>
                <w:sz w:val="20"/>
                <w:szCs w:val="20"/>
              </w:rPr>
              <w:t>Plně vydaný</w:t>
            </w:r>
          </w:p>
          <w:p w14:paraId="4B7E298F" w14:textId="5F88EB55" w:rsidR="00AB394B" w:rsidRPr="00AA0FB2" w:rsidRDefault="00AB394B" w:rsidP="00C86D59">
            <w:pPr>
              <w:ind w:left="1440"/>
              <w:rPr>
                <w:rFonts w:cstheme="minorHAnsi"/>
                <w:sz w:val="20"/>
                <w:szCs w:val="20"/>
              </w:rPr>
            </w:pPr>
            <w:r w:rsidRPr="00AA0FB2">
              <w:rPr>
                <w:rFonts w:cstheme="minorHAnsi"/>
                <w:sz w:val="20"/>
                <w:szCs w:val="20"/>
              </w:rPr>
              <w:t>Nedokončený výdej (při nedokončení výdeje)</w:t>
            </w:r>
          </w:p>
        </w:tc>
        <w:tc>
          <w:tcPr>
            <w:tcW w:w="1972" w:type="dxa"/>
          </w:tcPr>
          <w:p w14:paraId="547A0AC7" w14:textId="785EE621" w:rsidR="00CB7002" w:rsidRPr="00AA0FB2" w:rsidRDefault="00576FF5" w:rsidP="00D153DB">
            <w:pPr>
              <w:rPr>
                <w:rFonts w:cstheme="minorHAnsi"/>
                <w:sz w:val="20"/>
                <w:szCs w:val="20"/>
              </w:rPr>
            </w:pPr>
            <w:r w:rsidRPr="00AA0FB2">
              <w:rPr>
                <w:rFonts w:cstheme="minorHAnsi"/>
                <w:sz w:val="20"/>
                <w:szCs w:val="20"/>
              </w:rPr>
              <w:t>Vydávající</w:t>
            </w:r>
          </w:p>
        </w:tc>
      </w:tr>
      <w:tr w:rsidR="003960F5" w:rsidRPr="00AA0FB2" w14:paraId="0A3D6893" w14:textId="77777777" w:rsidTr="009208B6">
        <w:tc>
          <w:tcPr>
            <w:tcW w:w="2351" w:type="dxa"/>
          </w:tcPr>
          <w:p w14:paraId="3C15D0A7" w14:textId="12FE2935" w:rsidR="003960F5" w:rsidRPr="00AA0FB2" w:rsidRDefault="003960F5" w:rsidP="00470DA1">
            <w:pPr>
              <w:jc w:val="left"/>
              <w:rPr>
                <w:rFonts w:cstheme="minorHAnsi"/>
                <w:sz w:val="20"/>
                <w:szCs w:val="20"/>
              </w:rPr>
            </w:pPr>
            <w:r w:rsidRPr="00AA0FB2">
              <w:rPr>
                <w:rFonts w:cstheme="minorHAnsi"/>
                <w:sz w:val="20"/>
                <w:szCs w:val="20"/>
              </w:rPr>
              <w:t>Zrušení ePoukazu</w:t>
            </w:r>
          </w:p>
        </w:tc>
        <w:tc>
          <w:tcPr>
            <w:tcW w:w="5305" w:type="dxa"/>
          </w:tcPr>
          <w:p w14:paraId="509F9E0C" w14:textId="77777777" w:rsidR="003960F5" w:rsidRPr="00AA0FB2" w:rsidRDefault="003960F5" w:rsidP="00D153DB">
            <w:pPr>
              <w:rPr>
                <w:rFonts w:cstheme="minorHAnsi"/>
                <w:sz w:val="20"/>
                <w:szCs w:val="20"/>
              </w:rPr>
            </w:pPr>
            <w:r w:rsidRPr="00AA0FB2">
              <w:rPr>
                <w:rFonts w:cstheme="minorHAnsi"/>
                <w:sz w:val="20"/>
                <w:szCs w:val="20"/>
              </w:rPr>
              <w:t>Předepisující ePoukaz zrušil. Předepisující nastaví ePoukaz jako</w:t>
            </w:r>
          </w:p>
          <w:p w14:paraId="7444CBDE" w14:textId="77777777" w:rsidR="003960F5" w:rsidRPr="00AA0FB2" w:rsidRDefault="003960F5" w:rsidP="00D153DB">
            <w:pPr>
              <w:rPr>
                <w:rFonts w:cstheme="minorHAnsi"/>
                <w:sz w:val="20"/>
                <w:szCs w:val="20"/>
              </w:rPr>
            </w:pPr>
            <w:r w:rsidRPr="00AA0FB2">
              <w:rPr>
                <w:rFonts w:cstheme="minorHAnsi"/>
                <w:sz w:val="20"/>
                <w:szCs w:val="20"/>
              </w:rPr>
              <w:t>Primární stav</w:t>
            </w:r>
          </w:p>
          <w:p w14:paraId="2BF27381" w14:textId="438944AE" w:rsidR="003960F5" w:rsidRPr="00AA0FB2" w:rsidRDefault="003960F5" w:rsidP="00C86D59">
            <w:pPr>
              <w:ind w:left="1440"/>
              <w:rPr>
                <w:rFonts w:cstheme="minorHAnsi"/>
                <w:sz w:val="20"/>
                <w:szCs w:val="20"/>
              </w:rPr>
            </w:pPr>
            <w:r w:rsidRPr="00AA0FB2">
              <w:rPr>
                <w:rFonts w:cstheme="minorHAnsi"/>
                <w:sz w:val="20"/>
                <w:szCs w:val="20"/>
              </w:rPr>
              <w:t>Zrušený</w:t>
            </w:r>
          </w:p>
        </w:tc>
        <w:tc>
          <w:tcPr>
            <w:tcW w:w="1972" w:type="dxa"/>
          </w:tcPr>
          <w:p w14:paraId="0F45F7BB" w14:textId="19412913" w:rsidR="003960F5" w:rsidRPr="00AA0FB2" w:rsidRDefault="00E757D6" w:rsidP="00D153DB">
            <w:pPr>
              <w:rPr>
                <w:rFonts w:cstheme="minorHAnsi"/>
                <w:sz w:val="20"/>
                <w:szCs w:val="20"/>
              </w:rPr>
            </w:pPr>
            <w:r w:rsidRPr="00AA0FB2">
              <w:rPr>
                <w:rFonts w:cstheme="minorHAnsi"/>
                <w:sz w:val="20"/>
                <w:szCs w:val="20"/>
              </w:rPr>
              <w:t>Předepisující</w:t>
            </w:r>
          </w:p>
        </w:tc>
      </w:tr>
      <w:tr w:rsidR="00B03379" w:rsidRPr="00AA0FB2" w14:paraId="6D058604" w14:textId="77777777" w:rsidTr="009208B6">
        <w:tc>
          <w:tcPr>
            <w:tcW w:w="2351" w:type="dxa"/>
          </w:tcPr>
          <w:p w14:paraId="7AED559A" w14:textId="376452F0" w:rsidR="00B03379" w:rsidRPr="00AA0FB2" w:rsidRDefault="00B03379" w:rsidP="00470DA1">
            <w:pPr>
              <w:jc w:val="left"/>
              <w:rPr>
                <w:rFonts w:cstheme="minorHAnsi"/>
                <w:sz w:val="20"/>
                <w:szCs w:val="20"/>
              </w:rPr>
            </w:pPr>
            <w:r w:rsidRPr="00AA0FB2">
              <w:rPr>
                <w:rFonts w:cstheme="minorHAnsi"/>
                <w:sz w:val="20"/>
                <w:szCs w:val="20"/>
              </w:rPr>
              <w:t>Stažení ePoukazů s výdeji</w:t>
            </w:r>
          </w:p>
        </w:tc>
        <w:tc>
          <w:tcPr>
            <w:tcW w:w="5305" w:type="dxa"/>
          </w:tcPr>
          <w:p w14:paraId="7DF9DEF7" w14:textId="22E2850E" w:rsidR="00B03379" w:rsidRPr="00AA0FB2" w:rsidRDefault="00B03379" w:rsidP="00D153DB">
            <w:pPr>
              <w:rPr>
                <w:rFonts w:cstheme="minorHAnsi"/>
                <w:sz w:val="20"/>
                <w:szCs w:val="20"/>
              </w:rPr>
            </w:pPr>
            <w:r w:rsidRPr="00AA0FB2">
              <w:rPr>
                <w:rFonts w:cstheme="minorHAnsi"/>
                <w:sz w:val="20"/>
                <w:szCs w:val="20"/>
              </w:rPr>
              <w:t xml:space="preserve">Zdravotní pojišťovna </w:t>
            </w:r>
            <w:r w:rsidR="00152DB8">
              <w:rPr>
                <w:rFonts w:cstheme="minorHAnsi"/>
                <w:sz w:val="20"/>
                <w:szCs w:val="20"/>
              </w:rPr>
              <w:t>a Předepisující stahuje</w:t>
            </w:r>
            <w:r w:rsidRPr="00AA0FB2">
              <w:rPr>
                <w:rFonts w:cstheme="minorHAnsi"/>
                <w:sz w:val="20"/>
                <w:szCs w:val="20"/>
              </w:rPr>
              <w:t xml:space="preserve"> dávky předpisů a výdejů ePoukazu.</w:t>
            </w:r>
          </w:p>
        </w:tc>
        <w:tc>
          <w:tcPr>
            <w:tcW w:w="1972" w:type="dxa"/>
          </w:tcPr>
          <w:p w14:paraId="59CEA19D" w14:textId="4A4B3A18" w:rsidR="009A3E2D" w:rsidRDefault="009A3E2D" w:rsidP="00D153DB">
            <w:pPr>
              <w:rPr>
                <w:rFonts w:cstheme="minorHAnsi"/>
                <w:sz w:val="20"/>
                <w:szCs w:val="20"/>
              </w:rPr>
            </w:pPr>
            <w:r>
              <w:rPr>
                <w:rFonts w:cstheme="minorHAnsi"/>
                <w:sz w:val="20"/>
                <w:szCs w:val="20"/>
              </w:rPr>
              <w:t>Předepisující,</w:t>
            </w:r>
          </w:p>
          <w:p w14:paraId="75EBAAD4" w14:textId="03DC2B4B" w:rsidR="00B03379" w:rsidRPr="00AA0FB2" w:rsidRDefault="009A3E2D" w:rsidP="00D153DB">
            <w:pPr>
              <w:rPr>
                <w:rFonts w:cstheme="minorHAnsi"/>
                <w:sz w:val="20"/>
                <w:szCs w:val="20"/>
              </w:rPr>
            </w:pPr>
            <w:r>
              <w:rPr>
                <w:rFonts w:cstheme="minorHAnsi"/>
                <w:sz w:val="20"/>
                <w:szCs w:val="20"/>
              </w:rPr>
              <w:t>z</w:t>
            </w:r>
            <w:r w:rsidR="00B03379" w:rsidRPr="00AA0FB2">
              <w:rPr>
                <w:rFonts w:cstheme="minorHAnsi"/>
                <w:sz w:val="20"/>
                <w:szCs w:val="20"/>
              </w:rPr>
              <w:t>dravotní pojišťovna</w:t>
            </w:r>
          </w:p>
        </w:tc>
      </w:tr>
    </w:tbl>
    <w:p w14:paraId="4F68BFA3" w14:textId="2CF003D0" w:rsidR="00E308F8" w:rsidRDefault="00E308F8" w:rsidP="00D153DB"/>
    <w:p w14:paraId="732C0680" w14:textId="77777777" w:rsidR="000D346F" w:rsidRDefault="000D346F">
      <w:pPr>
        <w:spacing w:before="0" w:after="0"/>
        <w:jc w:val="left"/>
        <w:rPr>
          <w:rFonts w:cstheme="minorBidi"/>
          <w:smallCaps/>
          <w:color w:val="0033A9"/>
          <w:sz w:val="40"/>
          <w:szCs w:val="48"/>
        </w:rPr>
      </w:pPr>
      <w:r>
        <w:br w:type="page"/>
      </w:r>
    </w:p>
    <w:p w14:paraId="4984DEB7" w14:textId="31285405" w:rsidR="00031A9D" w:rsidRDefault="00031A9D" w:rsidP="00031A9D">
      <w:pPr>
        <w:pStyle w:val="AQNadpis2"/>
      </w:pPr>
      <w:bookmarkStart w:id="5" w:name="_Toc149051628"/>
      <w:r>
        <w:lastRenderedPageBreak/>
        <w:t>Příklady procesů předpisů a výdejů</w:t>
      </w:r>
      <w:bookmarkEnd w:id="5"/>
    </w:p>
    <w:p w14:paraId="2741ADCB" w14:textId="02EE567A" w:rsidR="00E308F8" w:rsidRDefault="00E308F8" w:rsidP="00031A9D">
      <w:pPr>
        <w:pStyle w:val="AQNadpis3"/>
      </w:pPr>
      <w:r w:rsidRPr="00AD49E7">
        <w:t>Individuálně vyráběný zdravotnický prostředek</w:t>
      </w:r>
      <w:r>
        <w:t xml:space="preserve"> hrazený ze zdravotního pojištění (celá úhrada nebo částečná)</w:t>
      </w:r>
      <w:r w:rsidRPr="00AD49E7">
        <w:t xml:space="preserve"> bez schválení </w:t>
      </w:r>
      <w:r w:rsidR="00B76B0D">
        <w:t>zdravotní pojišťovnou</w:t>
      </w:r>
    </w:p>
    <w:p w14:paraId="0588BFD4" w14:textId="77777777" w:rsidR="00E308F8" w:rsidRDefault="00E308F8" w:rsidP="00E308F8">
      <w:r w:rsidRPr="008E7F3B">
        <w:t>Proces</w:t>
      </w:r>
      <w:r>
        <w:t xml:space="preserve"> bude obdobný jako u listinného poukazu. </w:t>
      </w:r>
    </w:p>
    <w:p w14:paraId="6A33DDE3" w14:textId="77777777" w:rsidR="00E308F8" w:rsidRDefault="00E308F8" w:rsidP="0028039E">
      <w:pPr>
        <w:pStyle w:val="Odstavecseseznamem"/>
        <w:numPr>
          <w:ilvl w:val="0"/>
          <w:numId w:val="20"/>
        </w:numPr>
      </w:pPr>
      <w:r>
        <w:t xml:space="preserve">Lékař vystaví ePoukaz, poukaz je uložený v centrálním úložišti elektronických poukazů. Systém ePoukaz vygeneruje jednoznační identifikátor ePoukazu. </w:t>
      </w:r>
    </w:p>
    <w:p w14:paraId="62D43E4E" w14:textId="77777777" w:rsidR="00E308F8" w:rsidRDefault="00E308F8" w:rsidP="0028039E">
      <w:pPr>
        <w:pStyle w:val="Odstavecseseznamem"/>
        <w:numPr>
          <w:ilvl w:val="0"/>
          <w:numId w:val="20"/>
        </w:numPr>
      </w:pPr>
      <w:r>
        <w:t>Lékař předá pacientovi vytištěnou průvodku ePoukazu s identifikátorem ePoukazu nebo může tuto průvodku poslat např. prostřednictvím SMS nebo emailu – stejná analogie jako je v případě eReceptu.</w:t>
      </w:r>
    </w:p>
    <w:p w14:paraId="0367254F" w14:textId="7A6A8351" w:rsidR="00E308F8" w:rsidRDefault="00E308F8" w:rsidP="0028039E">
      <w:pPr>
        <w:pStyle w:val="Odstavecseseznamem"/>
        <w:numPr>
          <w:ilvl w:val="0"/>
          <w:numId w:val="20"/>
        </w:numPr>
      </w:pPr>
      <w:r>
        <w:t xml:space="preserve">Pacient přijde do výdejny a „předloží ePoukaz“. Stačí, aby předal identifikátor </w:t>
      </w:r>
      <w:r w:rsidR="005A6258">
        <w:t>eP</w:t>
      </w:r>
      <w:r>
        <w:t>oukazu.</w:t>
      </w:r>
    </w:p>
    <w:p w14:paraId="270EFB8D" w14:textId="46F7C741" w:rsidR="00E308F8" w:rsidRDefault="00E308F8" w:rsidP="0028039E">
      <w:pPr>
        <w:pStyle w:val="Odstavecseseznamem"/>
        <w:numPr>
          <w:ilvl w:val="0"/>
          <w:numId w:val="20"/>
        </w:numPr>
      </w:pPr>
      <w:r>
        <w:t>Výdejna ePoukaz načte a „Zarezervuje“ poukaz, aby nebyl uplatitelný paralelně v jiné výdejně</w:t>
      </w:r>
      <w:r w:rsidR="0069492C">
        <w:t>. Blokace ePoukazu je pro všechna pracoviště v rámci stejného subjektu.</w:t>
      </w:r>
    </w:p>
    <w:p w14:paraId="04D51E60" w14:textId="1BDE7D9D" w:rsidR="00E308F8" w:rsidRDefault="00E308F8" w:rsidP="0028039E">
      <w:pPr>
        <w:pStyle w:val="Odstavecseseznamem"/>
        <w:numPr>
          <w:ilvl w:val="0"/>
          <w:numId w:val="20"/>
        </w:numPr>
      </w:pPr>
      <w:r>
        <w:t>Dále postupuje jako u listinného poukazu, vybere případně</w:t>
      </w:r>
      <w:r w:rsidR="00A109B4">
        <w:t xml:space="preserve"> od pacienta</w:t>
      </w:r>
      <w:r>
        <w:t xml:space="preserve"> zálohu, začne výrobu pomůcky</w:t>
      </w:r>
    </w:p>
    <w:p w14:paraId="7EFB0DA8" w14:textId="633CB023" w:rsidR="00E308F8" w:rsidRDefault="00E308F8" w:rsidP="0028039E">
      <w:pPr>
        <w:pStyle w:val="Odstavecseseznamem"/>
        <w:numPr>
          <w:ilvl w:val="0"/>
          <w:numId w:val="20"/>
        </w:numPr>
      </w:pPr>
      <w:r>
        <w:t>Při vyzvednutí pomůcky pacientem, výdejna provede zápis výdeje do centrálního úložiště elektronických poukazů</w:t>
      </w:r>
    </w:p>
    <w:p w14:paraId="2A3E1658" w14:textId="1A896099" w:rsidR="005A6258" w:rsidRDefault="005A6258" w:rsidP="0028039E">
      <w:pPr>
        <w:pStyle w:val="Odstavecseseznamem"/>
        <w:numPr>
          <w:ilvl w:val="0"/>
          <w:numId w:val="20"/>
        </w:numPr>
      </w:pPr>
      <w:r>
        <w:t xml:space="preserve">Zdravotní pojišťovna obdrží po výdeji </w:t>
      </w:r>
      <w:r w:rsidR="000D309F">
        <w:t>data o předpisu a výdeji</w:t>
      </w:r>
    </w:p>
    <w:p w14:paraId="0047DC7F" w14:textId="603D0663" w:rsidR="00E308F8" w:rsidRDefault="00E308F8" w:rsidP="0028039E">
      <w:pPr>
        <w:pStyle w:val="Odstavecseseznamem"/>
        <w:numPr>
          <w:ilvl w:val="0"/>
          <w:numId w:val="20"/>
        </w:numPr>
      </w:pPr>
      <w:r>
        <w:t xml:space="preserve">Proces předání </w:t>
      </w:r>
      <w:r w:rsidR="009C2915">
        <w:t>k-</w:t>
      </w:r>
      <w:r>
        <w:t>dávek</w:t>
      </w:r>
      <w:r w:rsidR="000D309F">
        <w:t xml:space="preserve"> výdejnou</w:t>
      </w:r>
      <w:r>
        <w:t xml:space="preserve"> na </w:t>
      </w:r>
      <w:r w:rsidR="000D309F">
        <w:t xml:space="preserve">zdravotní </w:t>
      </w:r>
      <w:r>
        <w:t>pojišťovnu je stejný jako v případě listinného poukazu</w:t>
      </w:r>
      <w:r w:rsidR="000D309F">
        <w:t xml:space="preserve"> a je mimo systém e</w:t>
      </w:r>
      <w:r w:rsidR="00A109B4">
        <w:t>Poukaz</w:t>
      </w:r>
      <w:r w:rsidR="000D309F">
        <w:t>. Systém ePoukaz tento proces nepokrývá.</w:t>
      </w:r>
    </w:p>
    <w:p w14:paraId="4C2E19F0" w14:textId="7BD532B4" w:rsidR="00E308F8" w:rsidRPr="00AD49E7" w:rsidRDefault="00E308F8" w:rsidP="00BD48CC">
      <w:pPr>
        <w:pStyle w:val="AQNadpis3"/>
      </w:pPr>
      <w:r>
        <w:t>Sériově</w:t>
      </w:r>
      <w:r w:rsidRPr="00AD49E7">
        <w:t xml:space="preserve"> vyráběný zdravotnický prostředek</w:t>
      </w:r>
      <w:r>
        <w:t xml:space="preserve"> hrazený ze zdravotního pojištění (celá úhrada nebo částečná)</w:t>
      </w:r>
      <w:r w:rsidRPr="00AD49E7">
        <w:t xml:space="preserve"> bez schválení </w:t>
      </w:r>
      <w:r w:rsidR="00B76B0D">
        <w:t>zdravotní pojišťovnou</w:t>
      </w:r>
    </w:p>
    <w:p w14:paraId="2035B0C5" w14:textId="77777777" w:rsidR="00E308F8" w:rsidRDefault="00E308F8" w:rsidP="00E308F8">
      <w:r w:rsidRPr="008E7F3B">
        <w:t>Proces</w:t>
      </w:r>
      <w:r>
        <w:t xml:space="preserve"> bude obdobný jako u listinného poukazu. </w:t>
      </w:r>
    </w:p>
    <w:p w14:paraId="46CB3B1A" w14:textId="77777777" w:rsidR="00E308F8" w:rsidRDefault="00E308F8" w:rsidP="0028039E">
      <w:pPr>
        <w:pStyle w:val="Odstavecseseznamem"/>
        <w:numPr>
          <w:ilvl w:val="0"/>
          <w:numId w:val="21"/>
        </w:numPr>
      </w:pPr>
      <w:r>
        <w:t>Lékař vystaví ePoukaz, poukaz je uložený v centrálním úložišti elektronických poukazů.</w:t>
      </w:r>
    </w:p>
    <w:p w14:paraId="7DA73480" w14:textId="77777777" w:rsidR="00E308F8" w:rsidRDefault="00E308F8" w:rsidP="0028039E">
      <w:pPr>
        <w:pStyle w:val="Odstavecseseznamem"/>
        <w:numPr>
          <w:ilvl w:val="0"/>
          <w:numId w:val="21"/>
        </w:numPr>
      </w:pPr>
      <w:r>
        <w:t xml:space="preserve">Lékař předá pacientovi vytištěnou průvodku ePoukazu s identifikátorem ePoukazu nebo může tuto průvodku poslat např. prostřednictvím SMS nebo emailu – stejná analogie jako je v případě eReceptu </w:t>
      </w:r>
    </w:p>
    <w:p w14:paraId="12960D76" w14:textId="6AE31627" w:rsidR="00E308F8" w:rsidRDefault="00E308F8" w:rsidP="0028039E">
      <w:pPr>
        <w:pStyle w:val="Odstavecseseznamem"/>
        <w:numPr>
          <w:ilvl w:val="0"/>
          <w:numId w:val="21"/>
        </w:numPr>
      </w:pPr>
      <w:r>
        <w:t xml:space="preserve">Pacient přijde do výdejny a „předloží ePoukaz“. </w:t>
      </w:r>
      <w:r w:rsidR="00587264">
        <w:t>Pos</w:t>
      </w:r>
      <w:r>
        <w:t xml:space="preserve">tačí, aby předal identifikátor </w:t>
      </w:r>
      <w:r w:rsidR="00587264">
        <w:t>eP</w:t>
      </w:r>
      <w:r>
        <w:t>oukazu.</w:t>
      </w:r>
    </w:p>
    <w:p w14:paraId="218F1E31" w14:textId="77777777" w:rsidR="00E308F8" w:rsidRDefault="00E308F8" w:rsidP="0028039E">
      <w:pPr>
        <w:pStyle w:val="Odstavecseseznamem"/>
        <w:numPr>
          <w:ilvl w:val="0"/>
          <w:numId w:val="21"/>
        </w:numPr>
      </w:pPr>
      <w:r>
        <w:t xml:space="preserve">Výdejna ePoukaz načte </w:t>
      </w:r>
    </w:p>
    <w:p w14:paraId="0A860BBB" w14:textId="77777777" w:rsidR="00E308F8" w:rsidRDefault="00E308F8" w:rsidP="0028039E">
      <w:pPr>
        <w:pStyle w:val="Odstavecseseznamem"/>
        <w:numPr>
          <w:ilvl w:val="0"/>
          <w:numId w:val="21"/>
        </w:numPr>
      </w:pPr>
      <w:r>
        <w:t>Výdejna provede zápis výdeje do centrálního úložiště elektronických poukazů</w:t>
      </w:r>
    </w:p>
    <w:p w14:paraId="72316C05" w14:textId="45ED8BA1" w:rsidR="00E308F8" w:rsidRPr="00AD4466" w:rsidRDefault="00E308F8" w:rsidP="0028039E">
      <w:pPr>
        <w:pStyle w:val="Odstavecseseznamem"/>
        <w:numPr>
          <w:ilvl w:val="0"/>
          <w:numId w:val="21"/>
        </w:numPr>
      </w:pPr>
      <w:r w:rsidRPr="00AD4466">
        <w:t xml:space="preserve">Pokud výdejna nebude mít zdravotnický prostředek, pacientovi nabídne objednání/vyrobení a druhou návštěvu. V takovém případě výdejna provede </w:t>
      </w:r>
      <w:r w:rsidR="00170822">
        <w:t>„</w:t>
      </w:r>
      <w:r w:rsidRPr="00AD4466">
        <w:t>rezervaci</w:t>
      </w:r>
      <w:r w:rsidR="00170822">
        <w:t>“</w:t>
      </w:r>
      <w:r w:rsidRPr="00AD4466">
        <w:t xml:space="preserve"> </w:t>
      </w:r>
      <w:r w:rsidR="00AD4466" w:rsidRPr="00AD4466">
        <w:t>eP</w:t>
      </w:r>
      <w:r w:rsidRPr="00AD4466">
        <w:t xml:space="preserve">oukazu, aby na </w:t>
      </w:r>
      <w:r w:rsidR="00AD4466" w:rsidRPr="00AD4466">
        <w:t>eP</w:t>
      </w:r>
      <w:r w:rsidRPr="00AD4466">
        <w:t>oukaz nebylo možné vydat v jiné výdejně</w:t>
      </w:r>
      <w:r w:rsidR="00AD4466" w:rsidRPr="00AD4466">
        <w:t xml:space="preserve"> </w:t>
      </w:r>
      <w:r w:rsidRPr="00AD4466">
        <w:t>(V opačném případě má právo jít pacient jinam</w:t>
      </w:r>
      <w:r w:rsidR="00AD4466" w:rsidRPr="00AD4466">
        <w:t>.</w:t>
      </w:r>
      <w:r w:rsidRPr="00AD4466">
        <w:t xml:space="preserve">). </w:t>
      </w:r>
      <w:r w:rsidR="00C4642D">
        <w:t>Blokace ePoukazu je pro všechna pracoviště v rámci stejného subjektu.</w:t>
      </w:r>
    </w:p>
    <w:p w14:paraId="714AD88E" w14:textId="77777777" w:rsidR="00AD4466" w:rsidRDefault="00AD4466" w:rsidP="0028039E">
      <w:pPr>
        <w:pStyle w:val="Odstavecseseznamem"/>
        <w:numPr>
          <w:ilvl w:val="0"/>
          <w:numId w:val="21"/>
        </w:numPr>
      </w:pPr>
      <w:r>
        <w:t>Zdravotní pojišťovna obdrží po výdeji data o předpisu a výdeji</w:t>
      </w:r>
    </w:p>
    <w:p w14:paraId="5F62B6CC" w14:textId="13679504" w:rsidR="00AD4466" w:rsidRDefault="00AD4466" w:rsidP="0028039E">
      <w:pPr>
        <w:pStyle w:val="Odstavecseseznamem"/>
        <w:numPr>
          <w:ilvl w:val="0"/>
          <w:numId w:val="21"/>
        </w:numPr>
      </w:pPr>
      <w:r>
        <w:t xml:space="preserve">Proces předání </w:t>
      </w:r>
      <w:r w:rsidR="00A35560">
        <w:t>k-</w:t>
      </w:r>
      <w:r>
        <w:t>dávek výdejnou na zdravotní pojišťovnu je stejný jako v případě listinného poukazu a je mimo systém e</w:t>
      </w:r>
      <w:r w:rsidR="00170822">
        <w:t>Poukaz</w:t>
      </w:r>
      <w:r>
        <w:t>. Systém ePoukaz tento proces nepokrývá.</w:t>
      </w:r>
    </w:p>
    <w:p w14:paraId="6D0A0190" w14:textId="77777777" w:rsidR="00E308F8" w:rsidRDefault="00E308F8" w:rsidP="00587264">
      <w:pPr>
        <w:pStyle w:val="AQNadpis3"/>
      </w:pPr>
      <w:r>
        <w:lastRenderedPageBreak/>
        <w:t xml:space="preserve">Individuálně vyráběná zdravotnická pomůcka, kterou si hradí pacient sám </w:t>
      </w:r>
    </w:p>
    <w:p w14:paraId="33EAD3FE" w14:textId="77777777" w:rsidR="00E308F8" w:rsidRPr="008B0967" w:rsidRDefault="00E308F8" w:rsidP="00E308F8">
      <w:r>
        <w:t>Proces je stejný jako v případě, kdy je zdravotnická pomůcka vydávána s úhradou ze zdravotního pojištění, jen bez procesů týkajících se zdravotní pojišťovny. Takovéto poukazy se nebudou započítávat do limitu výdejů, hrazených ze zdravotního pojištění.</w:t>
      </w:r>
    </w:p>
    <w:p w14:paraId="1ABA8877" w14:textId="77777777" w:rsidR="00E308F8" w:rsidRDefault="00E308F8" w:rsidP="00587264">
      <w:pPr>
        <w:pStyle w:val="AQNadpis3"/>
      </w:pPr>
      <w:r>
        <w:t xml:space="preserve">Sériově vyráběná zdravotnická pomůcka, kterou si hradí pacient sám </w:t>
      </w:r>
    </w:p>
    <w:p w14:paraId="01120D2F" w14:textId="77777777" w:rsidR="00E308F8" w:rsidRPr="008B0967" w:rsidRDefault="00E308F8" w:rsidP="00E308F8">
      <w:r>
        <w:t>Proces je stejný jako v případě, kdy je zdravotnická pomůcka vydávána s úhradou ze zdravotního pojištění, jen bez procesů týkajících se zdravotní pojišťovny. Takovéto poukazy se nebudou započítávat do limitu výdejů, hrazených ze zdravotního pojištění.</w:t>
      </w:r>
    </w:p>
    <w:p w14:paraId="753CA49B" w14:textId="556E17B4" w:rsidR="00E308F8" w:rsidRDefault="00E308F8" w:rsidP="00587264">
      <w:pPr>
        <w:pStyle w:val="AQNadpis3"/>
      </w:pPr>
      <w:r>
        <w:t xml:space="preserve">Zdravotní pomůcka vyžadující schválení </w:t>
      </w:r>
      <w:r w:rsidR="00B76B0D">
        <w:t xml:space="preserve">zdravotní pojišťovnou </w:t>
      </w:r>
      <w:r>
        <w:t>– bez nutnosti stanovení ceny výdejnou</w:t>
      </w:r>
    </w:p>
    <w:p w14:paraId="3CB8DD98" w14:textId="28845409" w:rsidR="00E308F8" w:rsidRDefault="00E308F8" w:rsidP="0028039E">
      <w:pPr>
        <w:pStyle w:val="Odstavecseseznamem"/>
        <w:numPr>
          <w:ilvl w:val="0"/>
          <w:numId w:val="22"/>
        </w:numPr>
      </w:pPr>
      <w:r>
        <w:t xml:space="preserve">Lékař vystaví ePoukaz (uloží do centrálního úložiště), </w:t>
      </w:r>
      <w:r w:rsidR="001313AE">
        <w:t>eP</w:t>
      </w:r>
      <w:r>
        <w:t xml:space="preserve">oukaz </w:t>
      </w:r>
      <w:r w:rsidR="00EA3948">
        <w:t xml:space="preserve">bude mít </w:t>
      </w:r>
      <w:r w:rsidR="00D37424">
        <w:t>stav schválení „Ke schválení“</w:t>
      </w:r>
      <w:r w:rsidR="00DA0EB8">
        <w:t>.</w:t>
      </w:r>
    </w:p>
    <w:p w14:paraId="444B8BFB" w14:textId="62BFE966" w:rsidR="005C5F28" w:rsidRDefault="005C5F28" w:rsidP="0028039E">
      <w:pPr>
        <w:pStyle w:val="Odstavecseseznamem"/>
        <w:numPr>
          <w:ilvl w:val="0"/>
          <w:numId w:val="22"/>
        </w:numPr>
      </w:pPr>
      <w:r>
        <w:t>Lékař předá pacientovi vytištěnou průvodku ePoukazu s identifikátorem ePoukazu nebo může tuto průvodku poslat např. prostřednictvím SMS nebo emailu – stejná analogie jako je v případě eRecept</w:t>
      </w:r>
      <w:r w:rsidR="00D37424">
        <w:t>u (Na ePoukaz nelze provést výdej do doby schválení ePoukazu).</w:t>
      </w:r>
      <w:r>
        <w:t xml:space="preserve"> </w:t>
      </w:r>
    </w:p>
    <w:p w14:paraId="1B19DF1F" w14:textId="0EE83CB4" w:rsidR="00E308F8" w:rsidRDefault="00B76B0D" w:rsidP="0028039E">
      <w:pPr>
        <w:pStyle w:val="Odstavecseseznamem"/>
        <w:numPr>
          <w:ilvl w:val="0"/>
          <w:numId w:val="22"/>
        </w:numPr>
      </w:pPr>
      <w:r>
        <w:t>Zdravotní pojišťovna</w:t>
      </w:r>
      <w:r w:rsidR="0062102B">
        <w:t xml:space="preserve"> načte ePoukaz z úložiště elektronických poukazů</w:t>
      </w:r>
      <w:r w:rsidR="00116C28">
        <w:t>. Nastaví stav schválení ePoukazu na „Převzato ZP“.</w:t>
      </w:r>
    </w:p>
    <w:p w14:paraId="1D7758E7" w14:textId="0129360A" w:rsidR="008D3022" w:rsidRDefault="00B76B0D" w:rsidP="0028039E">
      <w:pPr>
        <w:pStyle w:val="Odstavecseseznamem"/>
        <w:numPr>
          <w:ilvl w:val="0"/>
          <w:numId w:val="22"/>
        </w:numPr>
      </w:pPr>
      <w:r>
        <w:t xml:space="preserve">Zdravotní pojišťovna </w:t>
      </w:r>
      <w:r w:rsidR="008D3022">
        <w:t>může požádat o doplnění ePoukazu předepisují</w:t>
      </w:r>
      <w:r w:rsidR="00B52D11">
        <w:t>cí</w:t>
      </w:r>
      <w:r w:rsidR="008D3022">
        <w:t>ho.</w:t>
      </w:r>
      <w:r w:rsidR="00116C28">
        <w:t xml:space="preserve"> Nastaví stav schválení ePoukazu na  „Dožádaní informací ZP“.</w:t>
      </w:r>
      <w:r w:rsidR="00844892">
        <w:t xml:space="preserve"> Předepisující načte seznam ePoukazů, na kterých provedla zdravotní pojišťovna změnu a ePoukaz opraví a předá znovu ke schválení</w:t>
      </w:r>
      <w:r w:rsidR="001E62BF">
        <w:t>.</w:t>
      </w:r>
      <w:r w:rsidR="00844892">
        <w:t xml:space="preserve"> </w:t>
      </w:r>
    </w:p>
    <w:p w14:paraId="55AD4053" w14:textId="77777777" w:rsidR="00B52D11" w:rsidRDefault="00B76B0D" w:rsidP="0028039E">
      <w:pPr>
        <w:pStyle w:val="Odstavecseseznamem"/>
        <w:numPr>
          <w:ilvl w:val="0"/>
          <w:numId w:val="22"/>
        </w:numPr>
      </w:pPr>
      <w:r>
        <w:t>Zdravotní pojišťovna</w:t>
      </w:r>
      <w:r w:rsidR="0062102B">
        <w:t xml:space="preserve"> </w:t>
      </w:r>
      <w:r w:rsidR="00B52D11">
        <w:t>v rámci správního řízení rozhoduje o schválení (mimo systém ePoukaz)</w:t>
      </w:r>
      <w:r w:rsidR="0062102B">
        <w:t>.</w:t>
      </w:r>
      <w:r w:rsidR="002003B4">
        <w:t xml:space="preserve"> </w:t>
      </w:r>
    </w:p>
    <w:p w14:paraId="2123AB16" w14:textId="687253BE" w:rsidR="00B52D11" w:rsidRDefault="00B75676" w:rsidP="0028039E">
      <w:pPr>
        <w:pStyle w:val="Odstavecseseznamem"/>
        <w:numPr>
          <w:ilvl w:val="0"/>
          <w:numId w:val="22"/>
        </w:numPr>
      </w:pPr>
      <w:r>
        <w:t>Z</w:t>
      </w:r>
      <w:r w:rsidR="00B52D11">
        <w:t xml:space="preserve">dravotní pojišťovna provede označení ePoukazu jako schválený nebo neschválený. V případě schválení uvede na ePoukaz číslo </w:t>
      </w:r>
      <w:r>
        <w:t>schválení</w:t>
      </w:r>
      <w:r w:rsidR="00B52D11">
        <w:t xml:space="preserve"> a případně další informace týkající se rozhodnutí.</w:t>
      </w:r>
    </w:p>
    <w:p w14:paraId="21C4BF4E" w14:textId="7D59609B" w:rsidR="00B52D11" w:rsidRDefault="00B52D11" w:rsidP="0028039E">
      <w:pPr>
        <w:pStyle w:val="Odstavecseseznamem"/>
        <w:numPr>
          <w:ilvl w:val="0"/>
          <w:numId w:val="22"/>
        </w:numPr>
      </w:pPr>
      <w:r>
        <w:t xml:space="preserve">Systém ePoukaz </w:t>
      </w:r>
      <w:r w:rsidR="00FA6270">
        <w:t>„</w:t>
      </w:r>
      <w:r>
        <w:t>notifikuje</w:t>
      </w:r>
      <w:r w:rsidR="00FA6270">
        <w:t>“</w:t>
      </w:r>
      <w:r>
        <w:t xml:space="preserve"> lékaře o ukončení procesu schvalování.</w:t>
      </w:r>
    </w:p>
    <w:p w14:paraId="013EF455" w14:textId="0551C0FC" w:rsidR="005C542D" w:rsidRDefault="005C542D" w:rsidP="0028039E">
      <w:pPr>
        <w:pStyle w:val="Odstavecseseznamem"/>
        <w:numPr>
          <w:ilvl w:val="0"/>
          <w:numId w:val="22"/>
        </w:numPr>
      </w:pPr>
      <w:r>
        <w:t>Systém ePoukaz notifikuje výdejnu</w:t>
      </w:r>
      <w:r w:rsidR="004E4FA5">
        <w:t>, že může začít s přípravou/výrobou zdravotnického prostředku. Notifikace výdejny je jen na požádání schvalujícího.</w:t>
      </w:r>
    </w:p>
    <w:p w14:paraId="3A66B907" w14:textId="67F686C4" w:rsidR="00CD23B2" w:rsidRDefault="00CD23B2" w:rsidP="0028039E">
      <w:pPr>
        <w:pStyle w:val="Odstavecseseznamem"/>
        <w:numPr>
          <w:ilvl w:val="0"/>
          <w:numId w:val="22"/>
        </w:numPr>
      </w:pPr>
      <w:r>
        <w:t>Systém ePoukaz pošle pacientovi notifikaci (SMS, email) o výsledku schválení ePoukazu.</w:t>
      </w:r>
    </w:p>
    <w:p w14:paraId="5961C84A" w14:textId="6CE2C794" w:rsidR="00E308F8" w:rsidRDefault="00CD23B2" w:rsidP="0028039E">
      <w:pPr>
        <w:pStyle w:val="Odstavecseseznamem"/>
        <w:numPr>
          <w:ilvl w:val="0"/>
          <w:numId w:val="22"/>
        </w:numPr>
      </w:pPr>
      <w:r>
        <w:t>Výdejna provede výdej a zaznamenání výdeje na ePoukaz.</w:t>
      </w:r>
    </w:p>
    <w:p w14:paraId="0487CE98" w14:textId="19C0557B" w:rsidR="00CD23B2" w:rsidRDefault="00CD23B2" w:rsidP="0028039E">
      <w:pPr>
        <w:pStyle w:val="Odstavecseseznamem"/>
        <w:numPr>
          <w:ilvl w:val="0"/>
          <w:numId w:val="22"/>
        </w:numPr>
      </w:pPr>
      <w:r>
        <w:t>Zdravotní pojišťovna obdrží po výdeji data o předpisu a výdeji</w:t>
      </w:r>
      <w:r w:rsidR="00F06BD0">
        <w:t>.</w:t>
      </w:r>
    </w:p>
    <w:p w14:paraId="690D43F4" w14:textId="6B387E40" w:rsidR="00CD23B2" w:rsidRDefault="00CD23B2" w:rsidP="0028039E">
      <w:pPr>
        <w:pStyle w:val="Odstavecseseznamem"/>
        <w:numPr>
          <w:ilvl w:val="0"/>
          <w:numId w:val="22"/>
        </w:numPr>
      </w:pPr>
      <w:r>
        <w:t xml:space="preserve">Proces </w:t>
      </w:r>
      <w:r w:rsidR="00963B46">
        <w:t>k-</w:t>
      </w:r>
      <w:r>
        <w:t>předání dávek výdejnou na zdravotní pojišťovnu je stejný jako v případě listinného poukazu a je mimo systém e</w:t>
      </w:r>
      <w:r w:rsidR="00736DAC">
        <w:t>Poukaz</w:t>
      </w:r>
      <w:r>
        <w:t>. Systém ePoukaz tento proces nepokrývá.</w:t>
      </w:r>
    </w:p>
    <w:p w14:paraId="3B7C7D29" w14:textId="3232BF98" w:rsidR="00E308F8" w:rsidRDefault="00E308F8" w:rsidP="00F24D14">
      <w:pPr>
        <w:pStyle w:val="AQNadpis3"/>
      </w:pPr>
      <w:r>
        <w:t xml:space="preserve">Zdravotní pomůcka vyžadující schválení </w:t>
      </w:r>
      <w:r w:rsidR="00B76B0D">
        <w:t>Zdravotní pojišťovnou</w:t>
      </w:r>
      <w:r>
        <w:t>– cirkulované</w:t>
      </w:r>
      <w:r w:rsidR="00F24D14">
        <w:t xml:space="preserve"> nebo s úhradou pronájmu</w:t>
      </w:r>
    </w:p>
    <w:p w14:paraId="31DA62DD" w14:textId="5FECEDE1" w:rsidR="00E308F8" w:rsidRDefault="00F24D14" w:rsidP="00E308F8">
      <w:r>
        <w:t>Cirkulovaný zdravotnický prostředek může být nový nebo repasovaný.</w:t>
      </w:r>
    </w:p>
    <w:p w14:paraId="276ED2EA" w14:textId="77777777" w:rsidR="00F24D14" w:rsidRDefault="00F24D14" w:rsidP="00E308F8"/>
    <w:p w14:paraId="6A810120" w14:textId="77777777" w:rsidR="00FF6719" w:rsidRDefault="001A3D3D" w:rsidP="0028039E">
      <w:pPr>
        <w:pStyle w:val="Odstavecseseznamem"/>
        <w:numPr>
          <w:ilvl w:val="0"/>
          <w:numId w:val="24"/>
        </w:numPr>
      </w:pPr>
      <w:r>
        <w:t>Lékař vystaví ePoukaz (uloží do centrálního úložiště),</w:t>
      </w:r>
      <w:r w:rsidR="00DA0EB8">
        <w:t xml:space="preserve"> ePoukaz bude mít stav schválení „Ke schválení“.</w:t>
      </w:r>
    </w:p>
    <w:p w14:paraId="622E4A97" w14:textId="77777777" w:rsidR="00FF6719" w:rsidRDefault="001A3D3D" w:rsidP="0028039E">
      <w:pPr>
        <w:pStyle w:val="Odstavecseseznamem"/>
        <w:numPr>
          <w:ilvl w:val="0"/>
          <w:numId w:val="24"/>
        </w:numPr>
      </w:pPr>
      <w:r>
        <w:lastRenderedPageBreak/>
        <w:t>Lékař předá pacientovi vytištěnou průvodku ePoukazu s identifikátorem ePoukazu nebo může tuto průvodku poslat např. prostřednictvím SMS nebo emailu – stejná analogie jako je v případě eReceptu</w:t>
      </w:r>
      <w:r w:rsidR="00DA0EB8">
        <w:t xml:space="preserve"> (Na ePoukaz nelze provést výdej do doby schválení ePoukazu). </w:t>
      </w:r>
    </w:p>
    <w:p w14:paraId="6B3E56BD" w14:textId="10C9E531" w:rsidR="00AB79CE" w:rsidRDefault="00FF6719" w:rsidP="0028039E">
      <w:pPr>
        <w:pStyle w:val="Odstavecseseznamem"/>
        <w:numPr>
          <w:ilvl w:val="0"/>
          <w:numId w:val="24"/>
        </w:numPr>
      </w:pPr>
      <w:r>
        <w:t>Zdravotní pojišťovna načte ePoukaz z úložiště elektronických poukazů. Nastaví stav schválení ePoukazu na „Převzato ZP“.</w:t>
      </w:r>
    </w:p>
    <w:p w14:paraId="6B702611" w14:textId="311A8CD5" w:rsidR="00B52D11" w:rsidRDefault="00FF6719" w:rsidP="0028039E">
      <w:pPr>
        <w:pStyle w:val="Odstavecseseznamem"/>
        <w:numPr>
          <w:ilvl w:val="0"/>
          <w:numId w:val="24"/>
        </w:numPr>
      </w:pPr>
      <w:r>
        <w:t xml:space="preserve">Zdravotní pojišťovna může požádat o doplnění ePoukazu předepisujícího. Nastaví stav schválení ePoukazu na  „Dožádaní informací ZP“. Předepisující načte seznam ePoukazů, na kterých provedla zdravotní pojišťovna změnu a ePoukaz opraví a předá znovu ke schválení. </w:t>
      </w:r>
    </w:p>
    <w:p w14:paraId="48715728" w14:textId="77777777" w:rsidR="00B52D11" w:rsidRDefault="00B52D11" w:rsidP="0028039E">
      <w:pPr>
        <w:pStyle w:val="Odstavecseseznamem"/>
        <w:numPr>
          <w:ilvl w:val="0"/>
          <w:numId w:val="24"/>
        </w:numPr>
      </w:pPr>
      <w:r>
        <w:t xml:space="preserve">Zdravotní pojišťovna v rámci správního řízení rozhoduje o schválení (mimo systém ePoukaz). </w:t>
      </w:r>
    </w:p>
    <w:p w14:paraId="3F297279" w14:textId="60C695E6" w:rsidR="00B52D11" w:rsidRDefault="00B75676" w:rsidP="0028039E">
      <w:pPr>
        <w:pStyle w:val="Odstavecseseznamem"/>
        <w:numPr>
          <w:ilvl w:val="0"/>
          <w:numId w:val="24"/>
        </w:numPr>
      </w:pPr>
      <w:r>
        <w:t>Z</w:t>
      </w:r>
      <w:r w:rsidR="00B52D11">
        <w:t>dravotní pojišťovna provede označení ePoukazu jako schválený nebo neschválený. V případě schválení uvede na ePoukaz číslo</w:t>
      </w:r>
      <w:r>
        <w:t xml:space="preserve"> schválení</w:t>
      </w:r>
      <w:r w:rsidR="00B52D11">
        <w:t>, IČZ</w:t>
      </w:r>
      <w:r w:rsidR="00231DAB">
        <w:t xml:space="preserve"> a IČO</w:t>
      </w:r>
      <w:r w:rsidR="00B52D11">
        <w:t xml:space="preserve"> poskytovatele, u kterého je schválený ZP pro pojištěnce k dispozici a evidenční číslo schváleného ZP, případně další informace.</w:t>
      </w:r>
      <w:r w:rsidR="00231DAB">
        <w:t xml:space="preserve"> Zdravotní pojišťovna může nastavit blokaci ePoukazu pro vydávající pracoviště.</w:t>
      </w:r>
    </w:p>
    <w:p w14:paraId="59820113" w14:textId="16382618" w:rsidR="00B52D11" w:rsidRDefault="00B52D11" w:rsidP="0028039E">
      <w:pPr>
        <w:pStyle w:val="Odstavecseseznamem"/>
        <w:numPr>
          <w:ilvl w:val="0"/>
          <w:numId w:val="24"/>
        </w:numPr>
      </w:pPr>
      <w:r>
        <w:t xml:space="preserve">Systém ePoukaz </w:t>
      </w:r>
      <w:r w:rsidR="006C59F7">
        <w:t>„</w:t>
      </w:r>
      <w:r>
        <w:t>notifikuje</w:t>
      </w:r>
      <w:r w:rsidR="006C59F7">
        <w:t>“</w:t>
      </w:r>
      <w:r>
        <w:t xml:space="preserve"> lékaře o ukončení procesu schvalování</w:t>
      </w:r>
    </w:p>
    <w:p w14:paraId="22992AD7" w14:textId="19FA0AF8" w:rsidR="00CB3E52" w:rsidRDefault="00CB3E52" w:rsidP="0028039E">
      <w:pPr>
        <w:pStyle w:val="Odstavecseseznamem"/>
        <w:numPr>
          <w:ilvl w:val="0"/>
          <w:numId w:val="24"/>
        </w:numPr>
      </w:pPr>
      <w:r>
        <w:t>Systém ePoukaz notifikuje výdejnu, že může začít s přípravou/výrobou zdravotnického prostředku. Notifikace výdejny je jen na požádání schvalujícího.</w:t>
      </w:r>
    </w:p>
    <w:p w14:paraId="2C451C69" w14:textId="248567CB" w:rsidR="006D168A" w:rsidRDefault="001A3D3D" w:rsidP="0028039E">
      <w:pPr>
        <w:pStyle w:val="Odstavecseseznamem"/>
        <w:numPr>
          <w:ilvl w:val="0"/>
          <w:numId w:val="24"/>
        </w:numPr>
      </w:pPr>
      <w:r>
        <w:t>Systém ePoukaz pošle pacientovi notifikaci (SMS, email) o výsledku schválení ePoukazu.</w:t>
      </w:r>
    </w:p>
    <w:p w14:paraId="079B0C23" w14:textId="77777777" w:rsidR="006D168A" w:rsidRDefault="001A3D3D" w:rsidP="0028039E">
      <w:pPr>
        <w:pStyle w:val="Odstavecseseznamem"/>
        <w:numPr>
          <w:ilvl w:val="0"/>
          <w:numId w:val="24"/>
        </w:numPr>
      </w:pPr>
      <w:r>
        <w:t>Výdejna provede výdej a zaznamenání výdeje na ePoukaz.</w:t>
      </w:r>
    </w:p>
    <w:p w14:paraId="35B5CC4B" w14:textId="77777777" w:rsidR="006D168A" w:rsidRDefault="001A3D3D" w:rsidP="0028039E">
      <w:pPr>
        <w:pStyle w:val="Odstavecseseznamem"/>
        <w:numPr>
          <w:ilvl w:val="0"/>
          <w:numId w:val="24"/>
        </w:numPr>
      </w:pPr>
      <w:r>
        <w:t>Zdravotní pojišťovna obdrží po výdeji data o předpisu a výdeji</w:t>
      </w:r>
    </w:p>
    <w:p w14:paraId="7DAA61B0" w14:textId="79F083DC" w:rsidR="001A3D3D" w:rsidRDefault="001A3D3D" w:rsidP="0028039E">
      <w:pPr>
        <w:pStyle w:val="Odstavecseseznamem"/>
        <w:numPr>
          <w:ilvl w:val="0"/>
          <w:numId w:val="24"/>
        </w:numPr>
      </w:pPr>
      <w:r>
        <w:t xml:space="preserve">Proces předání </w:t>
      </w:r>
      <w:r w:rsidR="009A0AD0">
        <w:t>k-</w:t>
      </w:r>
      <w:r>
        <w:t>dávek výdejnou na zdravotní pojišťovnu je stejný jako v případě listinného poukazu a je mimo systém eRecept. Systém ePoukaz tento proces nepokrývá.</w:t>
      </w:r>
    </w:p>
    <w:p w14:paraId="22F8B2B1" w14:textId="612609B7" w:rsidR="00E308F8" w:rsidRDefault="00E308F8" w:rsidP="001A3D3D">
      <w:pPr>
        <w:pStyle w:val="AQNadpis3"/>
      </w:pPr>
      <w:r>
        <w:t xml:space="preserve">Zdravotní pomůcka vyžadující schválení </w:t>
      </w:r>
      <w:r w:rsidR="00B76B0D">
        <w:t>Zdravotní pojišťovnou</w:t>
      </w:r>
      <w:r>
        <w:t>– individuální zdravotní pomůcky</w:t>
      </w:r>
      <w:r>
        <w:rPr>
          <w:lang w:val="en-150"/>
        </w:rPr>
        <w:t xml:space="preserve"> – </w:t>
      </w:r>
      <w:r w:rsidRPr="00F55D24">
        <w:t>některé</w:t>
      </w:r>
      <w:r>
        <w:t xml:space="preserve"> (např. protézy atd..)</w:t>
      </w:r>
      <w:r w:rsidR="0082336A">
        <w:t>, výdejna před předáním do zdravotní pojišťovny připravuje podklady</w:t>
      </w:r>
    </w:p>
    <w:p w14:paraId="325DCF73" w14:textId="77777777" w:rsidR="00B1254E" w:rsidRDefault="00E308F8" w:rsidP="0028039E">
      <w:pPr>
        <w:pStyle w:val="Odstavecseseznamem"/>
        <w:numPr>
          <w:ilvl w:val="0"/>
          <w:numId w:val="23"/>
        </w:numPr>
      </w:pPr>
      <w:r>
        <w:t xml:space="preserve">Lékař vystaví ePoukaz (uloží do centrálního úložiště), </w:t>
      </w:r>
      <w:r w:rsidR="0027413D">
        <w:t>ePoukaz bude mít stav schválení „Ke schválení“.</w:t>
      </w:r>
    </w:p>
    <w:p w14:paraId="2DE688EB" w14:textId="390FE8AC" w:rsidR="00E308F8" w:rsidRDefault="00E308F8" w:rsidP="0028039E">
      <w:pPr>
        <w:pStyle w:val="Odstavecseseznamem"/>
        <w:numPr>
          <w:ilvl w:val="0"/>
          <w:numId w:val="23"/>
        </w:numPr>
      </w:pPr>
      <w:r>
        <w:t>Lékař předá průvodku ePoukazu pacientovi (může to být vytištěná průvodka, identifikátor zaslaný pomocí SMS nebo emailu)</w:t>
      </w:r>
      <w:r w:rsidR="0027413D">
        <w:t xml:space="preserve"> – stejná analogie jako je v případě eReceptu (Na ePoukaz nelze provést výdej do doby schválení ePoukazu). </w:t>
      </w:r>
    </w:p>
    <w:p w14:paraId="001F62D0" w14:textId="6956A4BC" w:rsidR="00E308F8" w:rsidRDefault="00E308F8" w:rsidP="0028039E">
      <w:pPr>
        <w:pStyle w:val="Odstavecseseznamem"/>
        <w:numPr>
          <w:ilvl w:val="0"/>
          <w:numId w:val="23"/>
        </w:numPr>
      </w:pPr>
      <w:r>
        <w:t>Pacient jde do výdejny s poukazem. Nebo pacient pošle informaci a identifikátor poukazu na výdejnu (pošle mail nebo SMS).</w:t>
      </w:r>
    </w:p>
    <w:p w14:paraId="4F1E64F5" w14:textId="70A9F3F7" w:rsidR="00E308F8" w:rsidRDefault="00E308F8" w:rsidP="0028039E">
      <w:pPr>
        <w:pStyle w:val="Odstavecseseznamem"/>
        <w:numPr>
          <w:ilvl w:val="0"/>
          <w:numId w:val="23"/>
        </w:numPr>
      </w:pPr>
      <w:r>
        <w:t xml:space="preserve">Výdejna </w:t>
      </w:r>
      <w:r w:rsidR="00696B28">
        <w:t xml:space="preserve">načte ePoukaz a zahájí provedení příprav podkladů pro předepisujícího lékaře. </w:t>
      </w:r>
    </w:p>
    <w:p w14:paraId="5C13E8F7" w14:textId="571DA04A" w:rsidR="00E308F8" w:rsidRDefault="00E308F8" w:rsidP="0028039E">
      <w:pPr>
        <w:pStyle w:val="Odstavecseseznamem"/>
        <w:numPr>
          <w:ilvl w:val="0"/>
          <w:numId w:val="23"/>
        </w:numPr>
      </w:pPr>
      <w:r>
        <w:t xml:space="preserve">Výdejna komunikuje s lékařem, určí technické provedení včetně ceny pomůcky. Popis technického provedení včetně cenové kalkulace </w:t>
      </w:r>
      <w:r w:rsidR="006C59F7">
        <w:t>přiloží k ePoukazu</w:t>
      </w:r>
      <w:r>
        <w:t>.</w:t>
      </w:r>
    </w:p>
    <w:p w14:paraId="269B2A59" w14:textId="2AEFF78A" w:rsidR="006C59F7" w:rsidRDefault="006C59F7" w:rsidP="0028039E">
      <w:pPr>
        <w:pStyle w:val="Odstavecseseznamem"/>
        <w:numPr>
          <w:ilvl w:val="0"/>
          <w:numId w:val="23"/>
        </w:numPr>
      </w:pPr>
      <w:r>
        <w:t>Výdejna změní stav ePoukazu na „</w:t>
      </w:r>
      <w:r w:rsidR="0027413D">
        <w:t>Výdejna dodala podklady</w:t>
      </w:r>
      <w:r>
        <w:t>“.</w:t>
      </w:r>
    </w:p>
    <w:p w14:paraId="381F5F4A" w14:textId="44CE3803" w:rsidR="006C59F7" w:rsidRDefault="008D3022" w:rsidP="0028039E">
      <w:pPr>
        <w:pStyle w:val="Odstavecseseznamem"/>
        <w:numPr>
          <w:ilvl w:val="0"/>
          <w:numId w:val="23"/>
        </w:numPr>
      </w:pPr>
      <w:r>
        <w:t xml:space="preserve">Lékař </w:t>
      </w:r>
      <w:r w:rsidR="006C59F7">
        <w:t xml:space="preserve">může </w:t>
      </w:r>
      <w:r>
        <w:t>zkontrol</w:t>
      </w:r>
      <w:r w:rsidR="006C59F7">
        <w:t>ovat</w:t>
      </w:r>
      <w:r>
        <w:t xml:space="preserve"> předané podklady od výdejny</w:t>
      </w:r>
      <w:r w:rsidR="006C59F7">
        <w:t xml:space="preserve"> a může nastavit stav na Předepsaný nebo stav ponechat „Výdejna dodala podklady“</w:t>
      </w:r>
    </w:p>
    <w:p w14:paraId="127F3C37" w14:textId="77777777" w:rsidR="0027413D" w:rsidRDefault="00B76B0D" w:rsidP="0028039E">
      <w:pPr>
        <w:pStyle w:val="Odstavecseseznamem"/>
        <w:numPr>
          <w:ilvl w:val="0"/>
          <w:numId w:val="23"/>
        </w:numPr>
      </w:pPr>
      <w:r>
        <w:t xml:space="preserve">Zdravotní pojišťovna </w:t>
      </w:r>
      <w:r w:rsidR="008D3022">
        <w:t>načte ePoukaz z úložiště elektronických poukazů</w:t>
      </w:r>
      <w:r w:rsidR="00FE070B">
        <w:t xml:space="preserve"> a označí ho, že si ho převzala.</w:t>
      </w:r>
    </w:p>
    <w:p w14:paraId="3FB9B373" w14:textId="17C3699D" w:rsidR="008D3022" w:rsidRDefault="0027413D" w:rsidP="0028039E">
      <w:pPr>
        <w:pStyle w:val="Odstavecseseznamem"/>
        <w:numPr>
          <w:ilvl w:val="0"/>
          <w:numId w:val="23"/>
        </w:numPr>
      </w:pPr>
      <w:r>
        <w:t>Zdravotní pojišťovna může požádat o doplnění ePoukazu předepisujícího. Nastaví stav schválení ePoukazu na  „Dožádaní informací ZP“</w:t>
      </w:r>
      <w:r w:rsidR="00B75676">
        <w:t xml:space="preserve">. </w:t>
      </w:r>
      <w:r>
        <w:t xml:space="preserve">Předepisující načte seznam ePoukazů, na kterých provedla zdravotní pojišťovna změnu a ePoukaz opraví a předá znovu ke schválení. </w:t>
      </w:r>
    </w:p>
    <w:p w14:paraId="15DF7A07" w14:textId="50AD18FA" w:rsidR="00B1254E" w:rsidRDefault="00B75676" w:rsidP="0028039E">
      <w:pPr>
        <w:pStyle w:val="Odstavecseseznamem"/>
        <w:numPr>
          <w:ilvl w:val="0"/>
          <w:numId w:val="23"/>
        </w:numPr>
      </w:pPr>
      <w:r>
        <w:t>Z</w:t>
      </w:r>
      <w:r w:rsidR="0027413D">
        <w:t xml:space="preserve">dravotní pojišťovna provede označení ePoukazu jako schválený nebo neschválený. V případě schválení uvede na ePoukaz číslo </w:t>
      </w:r>
      <w:r>
        <w:t>schválení</w:t>
      </w:r>
      <w:r w:rsidR="001E452B">
        <w:t>, případně další informace.</w:t>
      </w:r>
    </w:p>
    <w:p w14:paraId="183C2C92" w14:textId="35FBBF1D" w:rsidR="008D3022" w:rsidRDefault="008D3022" w:rsidP="0028039E">
      <w:pPr>
        <w:pStyle w:val="Odstavecseseznamem"/>
        <w:numPr>
          <w:ilvl w:val="0"/>
          <w:numId w:val="23"/>
        </w:numPr>
      </w:pPr>
      <w:r>
        <w:t>Systém ePoukaz pošle pacientovi notifikaci (SMS, email) o výsledku schválení ePoukazu.</w:t>
      </w:r>
      <w:r w:rsidR="000B050B">
        <w:t xml:space="preserve"> </w:t>
      </w:r>
    </w:p>
    <w:p w14:paraId="5786893F" w14:textId="5F507807" w:rsidR="008D3022" w:rsidRDefault="008D3022" w:rsidP="0028039E">
      <w:pPr>
        <w:pStyle w:val="Odstavecseseznamem"/>
        <w:numPr>
          <w:ilvl w:val="0"/>
          <w:numId w:val="23"/>
        </w:numPr>
      </w:pPr>
      <w:r>
        <w:t xml:space="preserve">Systém ePoukaz </w:t>
      </w:r>
      <w:r w:rsidR="001E452B">
        <w:t>„</w:t>
      </w:r>
      <w:r>
        <w:t>notifikuje</w:t>
      </w:r>
      <w:r w:rsidR="001E452B">
        <w:t>“</w:t>
      </w:r>
      <w:r>
        <w:t xml:space="preserve"> předepisujícího o výsledku schválení</w:t>
      </w:r>
      <w:r w:rsidR="00B75676">
        <w:t>.</w:t>
      </w:r>
    </w:p>
    <w:p w14:paraId="57013E60" w14:textId="406009F1" w:rsidR="00CB3E52" w:rsidRDefault="00CB3E52" w:rsidP="0028039E">
      <w:pPr>
        <w:pStyle w:val="Odstavecseseznamem"/>
        <w:numPr>
          <w:ilvl w:val="0"/>
          <w:numId w:val="23"/>
        </w:numPr>
      </w:pPr>
      <w:r>
        <w:t>Systém ePoukaz notifikuje výdejnu, že může začít s přípravou/výrobou zdravotnického prostředku. Notifikace výdejny je jen na požádání schvalujícího.</w:t>
      </w:r>
    </w:p>
    <w:p w14:paraId="73A30DCC" w14:textId="0CE29F8E" w:rsidR="00E308F8" w:rsidRDefault="00E308F8" w:rsidP="0028039E">
      <w:pPr>
        <w:pStyle w:val="Odstavecseseznamem"/>
        <w:numPr>
          <w:ilvl w:val="0"/>
          <w:numId w:val="23"/>
        </w:numPr>
      </w:pPr>
      <w:r>
        <w:lastRenderedPageBreak/>
        <w:t>Pacient jde do výdejny, výdejna provede výdej</w:t>
      </w:r>
    </w:p>
    <w:p w14:paraId="0F3AA627" w14:textId="77777777" w:rsidR="00DA4F4C" w:rsidRDefault="00DA4F4C" w:rsidP="0028039E">
      <w:pPr>
        <w:pStyle w:val="Odstavecseseznamem"/>
        <w:numPr>
          <w:ilvl w:val="0"/>
          <w:numId w:val="23"/>
        </w:numPr>
      </w:pPr>
      <w:r>
        <w:t>Zdravotní pojišťovna obdrží po výdeji data o předpisu a výdeji</w:t>
      </w:r>
    </w:p>
    <w:p w14:paraId="7DB0EE5C" w14:textId="27323D8C" w:rsidR="00AF42C6" w:rsidRDefault="00DA4F4C" w:rsidP="0028039E">
      <w:pPr>
        <w:pStyle w:val="Odstavecseseznamem"/>
        <w:numPr>
          <w:ilvl w:val="0"/>
          <w:numId w:val="23"/>
        </w:numPr>
      </w:pPr>
      <w:r>
        <w:t xml:space="preserve">Proces předání </w:t>
      </w:r>
      <w:r w:rsidR="0082336A">
        <w:t>k-</w:t>
      </w:r>
      <w:r>
        <w:t>dávek výdejnou na zdravotní pojišťovnu je stejný jako v případě listinného poukazu a je mimo systém eRecept. Systém ePoukaz tento proces nepokrývá.</w:t>
      </w:r>
    </w:p>
    <w:sectPr w:rsidR="00AF42C6" w:rsidSect="000743A2">
      <w:headerReference w:type="even" r:id="rId14"/>
      <w:headerReference w:type="default" r:id="rId15"/>
      <w:footerReference w:type="even" r:id="rId16"/>
      <w:footerReference w:type="default" r:id="rId17"/>
      <w:headerReference w:type="first" r:id="rId18"/>
      <w:footerReference w:type="first" r:id="rId19"/>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230CA" w14:textId="77777777" w:rsidR="00B1254E" w:rsidRDefault="00B1254E" w:rsidP="009F1E18">
      <w:r>
        <w:separator/>
      </w:r>
    </w:p>
  </w:endnote>
  <w:endnote w:type="continuationSeparator" w:id="0">
    <w:p w14:paraId="56F0E38D" w14:textId="77777777" w:rsidR="00B1254E" w:rsidRDefault="00B1254E"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25C3" w14:textId="39920DAE" w:rsidR="0053508A" w:rsidRDefault="0053508A">
    <w:pPr>
      <w:pStyle w:val="Zpat"/>
    </w:pPr>
    <w:r>
      <w:rPr>
        <w:noProof/>
      </w:rPr>
      <mc:AlternateContent>
        <mc:Choice Requires="wps">
          <w:drawing>
            <wp:anchor distT="0" distB="0" distL="0" distR="0" simplePos="0" relativeHeight="251661824" behindDoc="0" locked="0" layoutInCell="1" allowOverlap="1" wp14:anchorId="3323A860" wp14:editId="4ED0846F">
              <wp:simplePos x="635" y="635"/>
              <wp:positionH relativeFrom="page">
                <wp:align>left</wp:align>
              </wp:positionH>
              <wp:positionV relativeFrom="page">
                <wp:align>bottom</wp:align>
              </wp:positionV>
              <wp:extent cx="1852930" cy="421640"/>
              <wp:effectExtent l="0" t="0" r="13970" b="0"/>
              <wp:wrapNone/>
              <wp:docPr id="948724613" name="Textové pole 2"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0E8E5825" w14:textId="05D82EC1"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323A860" id="_x0000_t202" coordsize="21600,21600" o:spt="202" path="m,l,21600r21600,l21600,xe">
              <v:stroke joinstyle="miter"/>
              <v:path gradientshapeok="t" o:connecttype="rect"/>
            </v:shapetype>
            <v:shape id="Textové pole 2" o:spid="_x0000_s1026" type="#_x0000_t202" alt="Seyfor: Non-public / Neveřejné" style="position:absolute;left:0;text-align:left;margin-left:0;margin-top:0;width:145.9pt;height:33.2pt;z-index:2516618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" filled="f" stroked="f">
              <v:fill o:detectmouseclick="t"/>
              <v:textbox style="mso-fit-shape-to-text:t" inset="20pt,0,0,15pt">
                <w:txbxContent>
                  <w:p w14:paraId="0E8E5825" w14:textId="05D82EC1"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810F" w14:textId="24C72826" w:rsidR="0053508A" w:rsidRDefault="0053508A">
    <w:pPr>
      <w:pStyle w:val="Zpat"/>
    </w:pPr>
    <w:r>
      <w:rPr>
        <w:noProof/>
      </w:rPr>
      <mc:AlternateContent>
        <mc:Choice Requires="wps">
          <w:drawing>
            <wp:anchor distT="0" distB="0" distL="0" distR="0" simplePos="0" relativeHeight="251662848" behindDoc="0" locked="0" layoutInCell="1" allowOverlap="1" wp14:anchorId="075BEDCF" wp14:editId="0BCF2492">
              <wp:simplePos x="635" y="635"/>
              <wp:positionH relativeFrom="page">
                <wp:align>left</wp:align>
              </wp:positionH>
              <wp:positionV relativeFrom="page">
                <wp:align>bottom</wp:align>
              </wp:positionV>
              <wp:extent cx="1852930" cy="421640"/>
              <wp:effectExtent l="0" t="0" r="13970" b="0"/>
              <wp:wrapNone/>
              <wp:docPr id="778657987" name="Textové pole 3"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55C74F6D" w14:textId="5A3EE223"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5BEDCF" id="_x0000_t202" coordsize="21600,21600" o:spt="202" path="m,l,21600r21600,l21600,xe">
              <v:stroke joinstyle="miter"/>
              <v:path gradientshapeok="t" o:connecttype="rect"/>
            </v:shapetype>
            <v:shape id="Textové pole 3" o:spid="_x0000_s1027" type="#_x0000_t202" alt="Seyfor: Non-public / Neveřejné" style="position:absolute;left:0;text-align:left;margin-left:0;margin-top:0;width:145.9pt;height:33.2pt;z-index:2516628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GZlINk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55C74F6D" w14:textId="5A3EE223"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F87B" w14:textId="2B862AFF" w:rsidR="0053508A" w:rsidRDefault="0053508A">
    <w:pPr>
      <w:pStyle w:val="Zpat"/>
    </w:pPr>
    <w:r>
      <w:rPr>
        <w:noProof/>
      </w:rPr>
      <mc:AlternateContent>
        <mc:Choice Requires="wps">
          <w:drawing>
            <wp:anchor distT="0" distB="0" distL="0" distR="0" simplePos="0" relativeHeight="251660800" behindDoc="0" locked="0" layoutInCell="1" allowOverlap="1" wp14:anchorId="552C30D5" wp14:editId="46909146">
              <wp:simplePos x="635" y="635"/>
              <wp:positionH relativeFrom="page">
                <wp:align>left</wp:align>
              </wp:positionH>
              <wp:positionV relativeFrom="page">
                <wp:align>bottom</wp:align>
              </wp:positionV>
              <wp:extent cx="1852930" cy="421640"/>
              <wp:effectExtent l="0" t="0" r="13970" b="0"/>
              <wp:wrapNone/>
              <wp:docPr id="1207882352" name="Textové pole 1"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0A2F7CF2" w14:textId="5AD8FDB2"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52C30D5" id="_x0000_t202" coordsize="21600,21600" o:spt="202" path="m,l,21600r21600,l21600,xe">
              <v:stroke joinstyle="miter"/>
              <v:path gradientshapeok="t" o:connecttype="rect"/>
            </v:shapetype>
            <v:shape id="Textové pole 1" o:spid="_x0000_s1028" type="#_x0000_t202" alt="Seyfor: Non-public / Neveřejné" style="position:absolute;left:0;text-align:left;margin-left:0;margin-top:0;width:145.9pt;height:33.2pt;z-index:25166080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" filled="f" stroked="f">
              <v:fill o:detectmouseclick="t"/>
              <v:textbox style="mso-fit-shape-to-text:t" inset="20pt,0,0,15pt">
                <w:txbxContent>
                  <w:p w14:paraId="0A2F7CF2" w14:textId="5AD8FDB2"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FAAC" w14:textId="0B569356" w:rsidR="00B1254E" w:rsidRDefault="0053508A" w:rsidP="009F1E18">
    <w:pPr>
      <w:pStyle w:val="Zpat"/>
    </w:pPr>
    <w:r>
      <w:rPr>
        <w:noProof/>
      </w:rPr>
      <mc:AlternateContent>
        <mc:Choice Requires="wps">
          <w:drawing>
            <wp:anchor distT="0" distB="0" distL="0" distR="0" simplePos="0" relativeHeight="251664896" behindDoc="0" locked="0" layoutInCell="1" allowOverlap="1" wp14:anchorId="135F11CD" wp14:editId="09B3449A">
              <wp:simplePos x="635" y="635"/>
              <wp:positionH relativeFrom="page">
                <wp:align>left</wp:align>
              </wp:positionH>
              <wp:positionV relativeFrom="page">
                <wp:align>bottom</wp:align>
              </wp:positionV>
              <wp:extent cx="1852930" cy="421640"/>
              <wp:effectExtent l="0" t="0" r="13970" b="0"/>
              <wp:wrapNone/>
              <wp:docPr id="1003263000" name="Textové pole 5"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1FCBE68A" w14:textId="6C57F0CF"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5F11CD" id="_x0000_t202" coordsize="21600,21600" o:spt="202" path="m,l,21600r21600,l21600,xe">
              <v:stroke joinstyle="miter"/>
              <v:path gradientshapeok="t" o:connecttype="rect"/>
            </v:shapetype>
            <v:shape id="Textové pole 5" o:spid="_x0000_s1029" type="#_x0000_t202" alt="Seyfor: Non-public / Neveřejné" style="position:absolute;left:0;text-align:left;margin-left:0;margin-top:0;width:145.9pt;height:33.2pt;z-index:2516648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dcEw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" filled="f" stroked="f">
              <v:fill o:detectmouseclick="t"/>
              <v:textbox style="mso-fit-shape-to-text:t" inset="20pt,0,0,15pt">
                <w:txbxContent>
                  <w:p w14:paraId="1FCBE68A" w14:textId="6C57F0CF"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8655C" w14:textId="796F91D8" w:rsidR="00B1254E" w:rsidRPr="000743A2" w:rsidRDefault="0053508A">
    <w:pPr>
      <w:rPr>
        <w:sz w:val="10"/>
        <w:szCs w:val="10"/>
      </w:rPr>
    </w:pPr>
    <w:r>
      <w:rPr>
        <w:noProof/>
        <w:sz w:val="10"/>
        <w:szCs w:val="10"/>
      </w:rPr>
      <mc:AlternateContent>
        <mc:Choice Requires="wps">
          <w:drawing>
            <wp:anchor distT="0" distB="0" distL="0" distR="0" simplePos="0" relativeHeight="251665920" behindDoc="0" locked="0" layoutInCell="1" allowOverlap="1" wp14:anchorId="483AFC50" wp14:editId="55498271">
              <wp:simplePos x="723900" y="9782175"/>
              <wp:positionH relativeFrom="page">
                <wp:align>left</wp:align>
              </wp:positionH>
              <wp:positionV relativeFrom="page">
                <wp:align>bottom</wp:align>
              </wp:positionV>
              <wp:extent cx="1852930" cy="421640"/>
              <wp:effectExtent l="0" t="0" r="13970" b="0"/>
              <wp:wrapNone/>
              <wp:docPr id="708268376" name="Textové pole 6"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47A7702C" w14:textId="7D8733E1"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83AFC50" id="_x0000_t202" coordsize="21600,21600" o:spt="202" path="m,l,21600r21600,l21600,xe">
              <v:stroke joinstyle="miter"/>
              <v:path gradientshapeok="t" o:connecttype="rect"/>
            </v:shapetype>
            <v:shape id="Textové pole 6" o:spid="_x0000_s1030" type="#_x0000_t202" alt="Seyfor: Non-public / Neveřejné" style="position:absolute;left:0;text-align:left;margin-left:0;margin-top:0;width:145.9pt;height:33.2pt;z-index:25166592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bUFA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qeh8HL+G5ohbOTgR7i1fd9h6w3x4YQ4ZxmlR&#10;teEZD6mgryicLUpacD/+5o/5CDxGKelRMRU1KGlK1DeDhBTzWZ5HhaU/NNxo1MmY3uXzGDd7/QAo&#10;xim+C8uTGZODGk3pQL+hqFexG4aY4dizovVoPoSTfvFRcLFapSQUk2VhY7aWx9IRswjo6/DGnD2j&#10;HpCvJxg1xcp34J9y401vV/uAFCRmIr4nNM+woxATYedHE5X+63/Kuj7t5U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DTGRtQ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47A7702C" w14:textId="7D8733E1"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B1254E" w:rsidRPr="00BC55E1" w14:paraId="77B7D12A" w14:textId="77777777" w:rsidTr="00BC55E1">
      <w:trPr>
        <w:trHeight w:val="20"/>
      </w:trPr>
      <w:tc>
        <w:tcPr>
          <w:tcW w:w="7149" w:type="dxa"/>
          <w:vAlign w:val="bottom"/>
        </w:tcPr>
        <w:p w14:paraId="14954594" w14:textId="77777777" w:rsidR="00B1254E" w:rsidRPr="008A624B" w:rsidRDefault="00B1254E" w:rsidP="00586EFC">
          <w:pPr>
            <w:pStyle w:val="Bezmezer"/>
            <w:spacing w:line="240" w:lineRule="exact"/>
            <w:ind w:firstLine="0"/>
            <w:jc w:val="left"/>
            <w:rPr>
              <w:rFonts w:asciiTheme="minorHAnsi" w:hAnsiTheme="minorHAnsi"/>
              <w:sz w:val="16"/>
              <w:szCs w:val="16"/>
            </w:rPr>
          </w:pPr>
          <w:r w:rsidRPr="008A624B">
            <w:rPr>
              <w:rFonts w:asciiTheme="minorHAnsi" w:hAnsiTheme="minorHAnsi"/>
              <w:b/>
              <w:sz w:val="16"/>
              <w:szCs w:val="16"/>
            </w:rPr>
            <w:t>Stupeň důvěrnosti:</w:t>
          </w:r>
          <w:r w:rsidRPr="008A624B">
            <w:rPr>
              <w:rFonts w:asciiTheme="minorHAnsi" w:hAnsiTheme="minorHAnsi"/>
              <w:sz w:val="16"/>
              <w:szCs w:val="16"/>
            </w:rPr>
            <w:t xml:space="preserve"> </w:t>
          </w:r>
          <w:r>
            <w:rPr>
              <w:rFonts w:asciiTheme="minorHAnsi" w:hAnsiTheme="minorHAnsi"/>
              <w:sz w:val="16"/>
              <w:szCs w:val="16"/>
            </w:rPr>
            <w:fldChar w:fldCharType="begin"/>
          </w:r>
          <w:r>
            <w:rPr>
              <w:rFonts w:asciiTheme="minorHAnsi" w:hAnsiTheme="minorHAnsi"/>
              <w:sz w:val="16"/>
              <w:szCs w:val="16"/>
            </w:rPr>
            <w:instrText xml:space="preserve"> DOCPROPERTY  Category  \* MERGEFORMAT </w:instrText>
          </w:r>
          <w:r>
            <w:rPr>
              <w:rFonts w:asciiTheme="minorHAnsi" w:hAnsiTheme="minorHAnsi"/>
              <w:sz w:val="16"/>
              <w:szCs w:val="16"/>
            </w:rPr>
            <w:fldChar w:fldCharType="separate"/>
          </w:r>
          <w:r w:rsidRPr="00CF3848">
            <w:rPr>
              <w:rFonts w:asciiTheme="minorHAnsi" w:hAnsiTheme="minorHAnsi"/>
              <w:sz w:val="16"/>
              <w:szCs w:val="16"/>
            </w:rPr>
            <w:t>Střední</w:t>
          </w:r>
          <w:r>
            <w:rPr>
              <w:rFonts w:asciiTheme="minorHAnsi" w:hAnsiTheme="minorHAnsi"/>
              <w:sz w:val="16"/>
              <w:szCs w:val="16"/>
            </w:rPr>
            <w:fldChar w:fldCharType="end"/>
          </w:r>
        </w:p>
      </w:tc>
      <w:tc>
        <w:tcPr>
          <w:tcW w:w="2065" w:type="dxa"/>
          <w:vAlign w:val="bottom"/>
        </w:tcPr>
        <w:p w14:paraId="3D9AF95C" w14:textId="2725917E" w:rsidR="00B1254E" w:rsidRPr="008A624B" w:rsidRDefault="00B1254E"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vAlign w:val="center"/>
        </w:tcPr>
        <w:p w14:paraId="7D5D19E8" w14:textId="5371647B" w:rsidR="00B1254E" w:rsidRPr="00BC55E1" w:rsidRDefault="00B1254E" w:rsidP="00BC55E1">
          <w:pPr>
            <w:pStyle w:val="Bezmezer"/>
            <w:ind w:firstLine="0"/>
            <w:jc w:val="right"/>
            <w:rPr>
              <w:rFonts w:ascii="Trebuchet MS" w:hAnsi="Trebuchet MS"/>
              <w:sz w:val="16"/>
              <w:szCs w:val="16"/>
            </w:rPr>
          </w:pPr>
        </w:p>
      </w:tc>
    </w:tr>
  </w:tbl>
  <w:p w14:paraId="61E02A12" w14:textId="77777777" w:rsidR="00B1254E" w:rsidRPr="00BC55E1" w:rsidRDefault="00B1254E" w:rsidP="009A42BD">
    <w:pPr>
      <w:pStyle w:val="Zpa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7185"/>
      <w:gridCol w:w="1818"/>
      <w:gridCol w:w="635"/>
    </w:tblGrid>
    <w:tr w:rsidR="00B1254E" w:rsidRPr="008B1222" w14:paraId="6B899E85" w14:textId="77777777" w:rsidTr="00586EFC">
      <w:trPr>
        <w:trHeight w:val="20"/>
      </w:trPr>
      <w:tc>
        <w:tcPr>
          <w:tcW w:w="7185" w:type="dxa"/>
          <w:vAlign w:val="bottom"/>
        </w:tcPr>
        <w:p w14:paraId="36D4D7C3" w14:textId="262215AC" w:rsidR="00B1254E" w:rsidRPr="00586EFC" w:rsidRDefault="0053508A" w:rsidP="00586EFC">
          <w:pPr>
            <w:pStyle w:val="Bezmezer"/>
            <w:spacing w:line="240" w:lineRule="exact"/>
            <w:ind w:firstLine="0"/>
            <w:jc w:val="left"/>
            <w:rPr>
              <w:rFonts w:ascii="Trebuchet MS" w:hAnsi="Trebuchet MS"/>
              <w:sz w:val="16"/>
              <w:szCs w:val="16"/>
            </w:rPr>
          </w:pPr>
          <w:r>
            <w:rPr>
              <w:rFonts w:ascii="Trebuchet MS" w:hAnsi="Trebuchet MS"/>
              <w:b/>
              <w:noProof/>
              <w:sz w:val="16"/>
              <w:szCs w:val="16"/>
            </w:rPr>
            <mc:AlternateContent>
              <mc:Choice Requires="wps">
                <w:drawing>
                  <wp:anchor distT="0" distB="0" distL="0" distR="0" simplePos="0" relativeHeight="251663872" behindDoc="0" locked="0" layoutInCell="1" allowOverlap="1" wp14:anchorId="04A63377" wp14:editId="5F028CBE">
                    <wp:simplePos x="635" y="635"/>
                    <wp:positionH relativeFrom="page">
                      <wp:align>left</wp:align>
                    </wp:positionH>
                    <wp:positionV relativeFrom="page">
                      <wp:align>bottom</wp:align>
                    </wp:positionV>
                    <wp:extent cx="1852930" cy="421640"/>
                    <wp:effectExtent l="0" t="0" r="13970" b="0"/>
                    <wp:wrapNone/>
                    <wp:docPr id="1887599513" name="Textové pole 4"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29B864B6" w14:textId="21FC6533"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A63377" id="_x0000_t202" coordsize="21600,21600" o:spt="202" path="m,l,21600r21600,l21600,xe">
                    <v:stroke joinstyle="miter"/>
                    <v:path gradientshapeok="t" o:connecttype="rect"/>
                  </v:shapetype>
                  <v:shape id="Textové pole 4" o:spid="_x0000_s1031" type="#_x0000_t202" alt="Seyfor: Non-public / Neveřejné" style="position:absolute;margin-left:0;margin-top:0;width:145.9pt;height:33.2pt;z-index:2516638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JbqoVEU&#10;AgAAIgQAAA4AAAAAAAAAAAAAAAAALgIAAGRycy9lMm9Eb2MueG1sUEsBAi0AFAAGAAgAAAAhAH61&#10;DvLZAAAABAEAAA8AAAAAAAAAAAAAAAAAbgQAAGRycy9kb3ducmV2LnhtbFBLBQYAAAAABAAEAPMA&#10;AAB0BQAAAAA=&#10;" filled="f" stroked="f">
                    <v:fill o:detectmouseclick="t"/>
                    <v:textbox style="mso-fit-shape-to-text:t" inset="20pt,0,0,15pt">
                      <w:txbxContent>
                        <w:p w14:paraId="29B864B6" w14:textId="21FC6533" w:rsidR="0053508A" w:rsidRPr="0053508A" w:rsidRDefault="0053508A" w:rsidP="0053508A">
                          <w:pPr>
                            <w:spacing w:after="0"/>
                            <w:rPr>
                              <w:rFonts w:ascii="Calibri" w:eastAsia="Calibri" w:hAnsi="Calibri" w:cs="Calibri"/>
                              <w:noProof/>
                              <w:color w:val="000000"/>
                              <w:szCs w:val="20"/>
                            </w:rPr>
                          </w:pPr>
                          <w:r w:rsidRPr="0053508A">
                            <w:rPr>
                              <w:rFonts w:ascii="Calibri" w:eastAsia="Calibri" w:hAnsi="Calibri" w:cs="Calibri"/>
                              <w:noProof/>
                              <w:color w:val="000000"/>
                              <w:szCs w:val="20"/>
                            </w:rPr>
                            <w:t>Seyfor: Non-public / Neveřejné</w:t>
                          </w:r>
                        </w:p>
                      </w:txbxContent>
                    </v:textbox>
                    <w10:wrap anchorx="page" anchory="page"/>
                  </v:shape>
                </w:pict>
              </mc:Fallback>
            </mc:AlternateContent>
          </w:r>
          <w:r w:rsidR="00B1254E" w:rsidRPr="00586EFC">
            <w:rPr>
              <w:rFonts w:ascii="Trebuchet MS" w:hAnsi="Trebuchet MS"/>
              <w:b/>
              <w:sz w:val="16"/>
              <w:szCs w:val="16"/>
            </w:rPr>
            <w:t>Stupeň důvěrnosti:</w:t>
          </w:r>
          <w:r w:rsidR="00B1254E" w:rsidRPr="00586EFC">
            <w:rPr>
              <w:rFonts w:ascii="Trebuchet MS" w:hAnsi="Trebuchet MS"/>
              <w:sz w:val="16"/>
              <w:szCs w:val="16"/>
            </w:rPr>
            <w:t xml:space="preserve"> Střední   </w:t>
          </w:r>
        </w:p>
      </w:tc>
      <w:tc>
        <w:tcPr>
          <w:tcW w:w="1818" w:type="dxa"/>
          <w:vAlign w:val="bottom"/>
        </w:tcPr>
        <w:p w14:paraId="1E661B66" w14:textId="77777777" w:rsidR="00B1254E" w:rsidRPr="00586EFC" w:rsidRDefault="00B1254E"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vAlign w:val="center"/>
        </w:tcPr>
        <w:p w14:paraId="4E35DD70" w14:textId="77777777" w:rsidR="00B1254E" w:rsidRPr="00586EFC" w:rsidRDefault="00B1254E"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B1254E" w:rsidRPr="00586EFC" w:rsidRDefault="00B1254E" w:rsidP="00586EFC">
          <w:pPr>
            <w:pStyle w:val="Bezmezer"/>
            <w:jc w:val="right"/>
            <w:rPr>
              <w:rFonts w:ascii="Trebuchet MS" w:hAnsi="Trebuchet MS"/>
              <w:sz w:val="16"/>
              <w:szCs w:val="16"/>
            </w:rPr>
          </w:pPr>
        </w:p>
      </w:tc>
    </w:tr>
    <w:tr w:rsidR="00B1254E" w:rsidRPr="008B1222" w14:paraId="78C03754" w14:textId="77777777" w:rsidTr="00586EFC">
      <w:trPr>
        <w:trHeight w:val="20"/>
      </w:trPr>
      <w:tc>
        <w:tcPr>
          <w:tcW w:w="7185" w:type="dxa"/>
          <w:vAlign w:val="bottom"/>
        </w:tcPr>
        <w:p w14:paraId="199355B8" w14:textId="77777777" w:rsidR="00B1254E" w:rsidRPr="00586EFC" w:rsidRDefault="00B1254E" w:rsidP="00586EFC">
          <w:pPr>
            <w:pStyle w:val="Bezmezer"/>
            <w:spacing w:line="240" w:lineRule="exact"/>
            <w:ind w:firstLine="0"/>
            <w:jc w:val="left"/>
            <w:rPr>
              <w:rFonts w:ascii="Trebuchet MS" w:hAnsi="Trebuchet MS"/>
              <w:b/>
              <w:sz w:val="16"/>
              <w:szCs w:val="16"/>
            </w:rPr>
          </w:pPr>
        </w:p>
      </w:tc>
      <w:tc>
        <w:tcPr>
          <w:tcW w:w="1818" w:type="dxa"/>
          <w:vAlign w:val="bottom"/>
        </w:tcPr>
        <w:p w14:paraId="444C41FE" w14:textId="77777777" w:rsidR="00B1254E" w:rsidRPr="00586EFC" w:rsidRDefault="00B1254E" w:rsidP="00586EFC">
          <w:pPr>
            <w:pStyle w:val="Bezmezer"/>
            <w:jc w:val="right"/>
            <w:rPr>
              <w:rFonts w:ascii="Trebuchet MS" w:hAnsi="Trebuchet MS"/>
              <w:sz w:val="16"/>
              <w:szCs w:val="16"/>
            </w:rPr>
          </w:pPr>
        </w:p>
      </w:tc>
      <w:tc>
        <w:tcPr>
          <w:tcW w:w="635" w:type="dxa"/>
          <w:vAlign w:val="center"/>
        </w:tcPr>
        <w:p w14:paraId="3C8C986C" w14:textId="77777777" w:rsidR="00B1254E" w:rsidRPr="00586EFC" w:rsidRDefault="00B1254E" w:rsidP="00586EFC">
          <w:pPr>
            <w:pStyle w:val="Bezmezer"/>
            <w:ind w:firstLine="0"/>
            <w:jc w:val="right"/>
            <w:rPr>
              <w:rFonts w:ascii="Verdana" w:hAnsi="Verdana"/>
              <w:noProof/>
              <w:lang w:eastAsia="cs-CZ"/>
            </w:rPr>
          </w:pPr>
        </w:p>
      </w:tc>
    </w:tr>
  </w:tbl>
  <w:p w14:paraId="01179864" w14:textId="77777777" w:rsidR="00B1254E" w:rsidRPr="00496610" w:rsidRDefault="00B1254E"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43A2F" w14:textId="77777777" w:rsidR="00B1254E" w:rsidRDefault="00B1254E" w:rsidP="009F1E18">
      <w:r>
        <w:separator/>
      </w:r>
    </w:p>
  </w:footnote>
  <w:footnote w:type="continuationSeparator" w:id="0">
    <w:p w14:paraId="37778937" w14:textId="77777777" w:rsidR="00B1254E" w:rsidRDefault="00B1254E"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3D5C" w14:textId="77777777" w:rsidR="00B1254E" w:rsidRDefault="00B1254E"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B1254E" w:rsidRPr="008A624B" w14:paraId="42E35BE5" w14:textId="77777777" w:rsidTr="00586EFC">
      <w:trPr>
        <w:trHeight w:val="20"/>
      </w:trPr>
      <w:tc>
        <w:tcPr>
          <w:tcW w:w="2268" w:type="dxa"/>
          <w:vAlign w:val="bottom"/>
        </w:tcPr>
        <w:p w14:paraId="4B9FB294" w14:textId="5C58ED13" w:rsidR="00B1254E" w:rsidRPr="009071AB" w:rsidRDefault="00B1254E" w:rsidP="00586EFC">
          <w:pPr>
            <w:pStyle w:val="Bezmezer"/>
            <w:spacing w:line="240" w:lineRule="exact"/>
            <w:ind w:firstLine="0"/>
            <w:jc w:val="left"/>
          </w:pPr>
          <w:r>
            <w:rPr>
              <w:rFonts w:ascii="Arial" w:hAnsi="Arial" w:cs="Arial"/>
              <w:noProof/>
              <w:color w:val="4B5873"/>
              <w:lang w:eastAsia="cs-CZ"/>
            </w:rPr>
            <w:drawing>
              <wp:anchor distT="0" distB="0" distL="114300" distR="114300" simplePos="0" relativeHeight="251659776" behindDoc="0" locked="0" layoutInCell="1" allowOverlap="1" wp14:anchorId="00D5557F" wp14:editId="60DEA729">
                <wp:simplePos x="0" y="0"/>
                <wp:positionH relativeFrom="column">
                  <wp:posOffset>-2540</wp:posOffset>
                </wp:positionH>
                <wp:positionV relativeFrom="paragraph">
                  <wp:posOffset>0</wp:posOffset>
                </wp:positionV>
                <wp:extent cx="939800" cy="234950"/>
                <wp:effectExtent l="0" t="0" r="0" b="0"/>
                <wp:wrapNone/>
                <wp:docPr id="9" name="Obrázek 9" descr="cid:image002.png@01D65E7E.38B3D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65E7E.38B3DC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39800" cy="234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735" w:type="dxa"/>
          <w:vAlign w:val="bottom"/>
        </w:tcPr>
        <w:p w14:paraId="4892C3E3" w14:textId="693CD0C2" w:rsidR="00B1254E" w:rsidRPr="009071AB" w:rsidRDefault="00B1254E" w:rsidP="00ED7BC7">
          <w:pPr>
            <w:pStyle w:val="Bezmezer"/>
            <w:ind w:firstLine="0"/>
            <w:jc w:val="left"/>
          </w:pPr>
          <w:fldSimple w:instr=" DOCPROPERTY  Projekt  \* MERGEFORMAT ">
            <w:r>
              <w:t>SÚKL - Informační systém eRecept</w:t>
            </w:r>
          </w:fldSimple>
          <w:r w:rsidRPr="009071AB">
            <w:t xml:space="preserve"> - </w:t>
          </w:r>
          <w:r>
            <w:t>ePoukaz</w:t>
          </w:r>
        </w:p>
      </w:tc>
      <w:tc>
        <w:tcPr>
          <w:tcW w:w="635" w:type="dxa"/>
          <w:vAlign w:val="center"/>
        </w:tcPr>
        <w:p w14:paraId="4171B96D" w14:textId="77777777" w:rsidR="00B1254E" w:rsidRPr="008A624B" w:rsidRDefault="00B1254E" w:rsidP="00586EFC">
          <w:pPr>
            <w:pStyle w:val="Bezmezer"/>
            <w:ind w:firstLine="0"/>
            <w:jc w:val="right"/>
            <w:rPr>
              <w:rFonts w:asciiTheme="minorHAnsi" w:hAnsiTheme="minorHAnsi"/>
              <w:sz w:val="16"/>
              <w:szCs w:val="16"/>
            </w:rPr>
          </w:pPr>
        </w:p>
      </w:tc>
    </w:tr>
  </w:tbl>
  <w:p w14:paraId="27493D1B" w14:textId="6E30AC8F" w:rsidR="00B1254E" w:rsidRPr="008A624B" w:rsidRDefault="00B1254E"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B1254E" w:rsidRPr="008B1222" w14:paraId="10193F4F" w14:textId="77777777" w:rsidTr="00586EFC">
      <w:trPr>
        <w:trHeight w:val="20"/>
      </w:trPr>
      <w:tc>
        <w:tcPr>
          <w:tcW w:w="2268" w:type="dxa"/>
          <w:vAlign w:val="bottom"/>
        </w:tcPr>
        <w:p w14:paraId="71CD7462" w14:textId="77777777" w:rsidR="00B1254E" w:rsidRPr="00586EFC" w:rsidRDefault="00B1254E"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vAlign w:val="bottom"/>
        </w:tcPr>
        <w:p w14:paraId="71F6C903" w14:textId="77777777" w:rsidR="00B1254E" w:rsidRPr="00586EFC" w:rsidRDefault="00B1254E"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vAlign w:val="center"/>
        </w:tcPr>
        <w:p w14:paraId="238A6A35" w14:textId="77777777" w:rsidR="00B1254E" w:rsidRPr="00586EFC" w:rsidRDefault="00B1254E" w:rsidP="00586EFC">
          <w:pPr>
            <w:pStyle w:val="Bezmezer"/>
            <w:ind w:firstLine="0"/>
            <w:jc w:val="right"/>
            <w:rPr>
              <w:rFonts w:ascii="Trebuchet MS" w:hAnsi="Trebuchet MS"/>
              <w:sz w:val="16"/>
              <w:szCs w:val="16"/>
            </w:rPr>
          </w:pPr>
        </w:p>
      </w:tc>
    </w:tr>
  </w:tbl>
  <w:p w14:paraId="339E7B30" w14:textId="77777777" w:rsidR="00B1254E" w:rsidRPr="00496610" w:rsidRDefault="00B1254E"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63" type="#_x0000_t75" style="width:11.25pt;height:11.25pt" o:bullet="t">
        <v:imagedata r:id="rId1" o:title="BD14691_"/>
      </v:shape>
    </w:pict>
  </w:numPicBullet>
  <w:numPicBullet w:numPicBulletId="1">
    <w:pict>
      <v:shape id="_x0000_i1664" type="#_x0000_t75" style="width:9pt;height:9pt" o:bullet="t">
        <v:imagedata r:id="rId2" o:title="BD14692_"/>
      </v:shape>
    </w:pict>
  </w:numPicBullet>
  <w:numPicBullet w:numPicBulletId="2">
    <w:pict>
      <v:shape id="_x0000_i1665" type="#_x0000_t75" style="width:9pt;height:9pt" o:bullet="t">
        <v:imagedata r:id="rId3" o:title="BD14693_"/>
      </v:shape>
    </w:pict>
  </w:numPicBullet>
  <w:numPicBullet w:numPicBulletId="3">
    <w:pict>
      <v:shape id="_x0000_i1666"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FAB46A0"/>
    <w:multiLevelType w:val="hybridMultilevel"/>
    <w:tmpl w:val="63B44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42507A4"/>
    <w:multiLevelType w:val="multilevel"/>
    <w:tmpl w:val="8154F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16" w15:restartNumberingAfterBreak="0">
    <w:nsid w:val="310016B0"/>
    <w:multiLevelType w:val="hybridMultilevel"/>
    <w:tmpl w:val="71C4E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20"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9EF0AA5"/>
    <w:multiLevelType w:val="multilevel"/>
    <w:tmpl w:val="2E585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803AC4"/>
    <w:multiLevelType w:val="hybridMultilevel"/>
    <w:tmpl w:val="63B44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9008D"/>
    <w:multiLevelType w:val="multilevel"/>
    <w:tmpl w:val="AD32F904"/>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24" w15:restartNumberingAfterBreak="0">
    <w:nsid w:val="5D0E29F0"/>
    <w:multiLevelType w:val="hybridMultilevel"/>
    <w:tmpl w:val="695E9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150D63"/>
    <w:multiLevelType w:val="hybridMultilevel"/>
    <w:tmpl w:val="12F0EC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4A5C05"/>
    <w:multiLevelType w:val="hybridMultilevel"/>
    <w:tmpl w:val="695E9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E882FAF"/>
    <w:multiLevelType w:val="hybridMultilevel"/>
    <w:tmpl w:val="D588664A"/>
    <w:lvl w:ilvl="0" w:tplc="8A2082F0">
      <w:start w:val="1"/>
      <w:numFmt w:val="lowerLetter"/>
      <w:pStyle w:val="Odstavecseseznamem"/>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803625A"/>
    <w:multiLevelType w:val="hybridMultilevel"/>
    <w:tmpl w:val="63B44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1021EA"/>
    <w:multiLevelType w:val="hybridMultilevel"/>
    <w:tmpl w:val="C4B4B0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3167EC"/>
    <w:multiLevelType w:val="hybridMultilevel"/>
    <w:tmpl w:val="39A628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5545339">
    <w:abstractNumId w:val="8"/>
  </w:num>
  <w:num w:numId="2" w16cid:durableId="843857466">
    <w:abstractNumId w:val="3"/>
  </w:num>
  <w:num w:numId="3" w16cid:durableId="1494954766">
    <w:abstractNumId w:val="2"/>
  </w:num>
  <w:num w:numId="4" w16cid:durableId="492646014">
    <w:abstractNumId w:val="1"/>
  </w:num>
  <w:num w:numId="5" w16cid:durableId="69625847">
    <w:abstractNumId w:val="0"/>
  </w:num>
  <w:num w:numId="6" w16cid:durableId="383254551">
    <w:abstractNumId w:val="9"/>
  </w:num>
  <w:num w:numId="7" w16cid:durableId="1953245766">
    <w:abstractNumId w:val="7"/>
  </w:num>
  <w:num w:numId="8" w16cid:durableId="1437363761">
    <w:abstractNumId w:val="6"/>
  </w:num>
  <w:num w:numId="9" w16cid:durableId="367295324">
    <w:abstractNumId w:val="5"/>
  </w:num>
  <w:num w:numId="10" w16cid:durableId="829097232">
    <w:abstractNumId w:val="4"/>
  </w:num>
  <w:num w:numId="11" w16cid:durableId="1662464139">
    <w:abstractNumId w:val="11"/>
  </w:num>
  <w:num w:numId="12" w16cid:durableId="1870221617">
    <w:abstractNumId w:val="17"/>
  </w:num>
  <w:num w:numId="13" w16cid:durableId="1449734203">
    <w:abstractNumId w:val="10"/>
  </w:num>
  <w:num w:numId="14" w16cid:durableId="1615207671">
    <w:abstractNumId w:val="20"/>
  </w:num>
  <w:num w:numId="15" w16cid:durableId="1155950919">
    <w:abstractNumId w:val="18"/>
  </w:num>
  <w:num w:numId="16" w16cid:durableId="888884006">
    <w:abstractNumId w:val="23"/>
  </w:num>
  <w:num w:numId="17" w16cid:durableId="22243680">
    <w:abstractNumId w:val="19"/>
  </w:num>
  <w:num w:numId="18" w16cid:durableId="1092513354">
    <w:abstractNumId w:val="15"/>
  </w:num>
  <w:num w:numId="19" w16cid:durableId="366837128">
    <w:abstractNumId w:val="27"/>
  </w:num>
  <w:num w:numId="20" w16cid:durableId="384068848">
    <w:abstractNumId w:val="24"/>
  </w:num>
  <w:num w:numId="21" w16cid:durableId="1448162571">
    <w:abstractNumId w:val="26"/>
  </w:num>
  <w:num w:numId="22" w16cid:durableId="2137289308">
    <w:abstractNumId w:val="29"/>
  </w:num>
  <w:num w:numId="23" w16cid:durableId="1032000954">
    <w:abstractNumId w:val="22"/>
  </w:num>
  <w:num w:numId="24" w16cid:durableId="631247551">
    <w:abstractNumId w:val="13"/>
  </w:num>
  <w:num w:numId="25" w16cid:durableId="1281186634">
    <w:abstractNumId w:val="25"/>
  </w:num>
  <w:num w:numId="26" w16cid:durableId="1477792624">
    <w:abstractNumId w:val="16"/>
  </w:num>
  <w:num w:numId="27" w16cid:durableId="156501919">
    <w:abstractNumId w:val="31"/>
  </w:num>
  <w:num w:numId="28" w16cid:durableId="1428312512">
    <w:abstractNumId w:val="28"/>
  </w:num>
  <w:num w:numId="29" w16cid:durableId="296182152">
    <w:abstractNumId w:val="30"/>
  </w:num>
  <w:num w:numId="30" w16cid:durableId="1704090087">
    <w:abstractNumId w:val="12"/>
  </w:num>
  <w:num w:numId="31" w16cid:durableId="1790471220">
    <w:abstractNumId w:val="14"/>
  </w:num>
  <w:num w:numId="32" w16cid:durableId="2031952758">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49">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1764"/>
    <w:rsid w:val="00001F25"/>
    <w:rsid w:val="00002A78"/>
    <w:rsid w:val="000037E1"/>
    <w:rsid w:val="000051B8"/>
    <w:rsid w:val="00005678"/>
    <w:rsid w:val="00005843"/>
    <w:rsid w:val="00011024"/>
    <w:rsid w:val="00011385"/>
    <w:rsid w:val="0001272A"/>
    <w:rsid w:val="0001501D"/>
    <w:rsid w:val="00016652"/>
    <w:rsid w:val="00016C2A"/>
    <w:rsid w:val="00016DBD"/>
    <w:rsid w:val="00016F2E"/>
    <w:rsid w:val="000176B1"/>
    <w:rsid w:val="00020860"/>
    <w:rsid w:val="00021620"/>
    <w:rsid w:val="00022474"/>
    <w:rsid w:val="00022D8D"/>
    <w:rsid w:val="0002332B"/>
    <w:rsid w:val="00023C79"/>
    <w:rsid w:val="00024216"/>
    <w:rsid w:val="00024E4D"/>
    <w:rsid w:val="000260F3"/>
    <w:rsid w:val="000269F3"/>
    <w:rsid w:val="00026B9A"/>
    <w:rsid w:val="0003115F"/>
    <w:rsid w:val="00031A9D"/>
    <w:rsid w:val="000325B9"/>
    <w:rsid w:val="00033DE5"/>
    <w:rsid w:val="00040FDC"/>
    <w:rsid w:val="000433A6"/>
    <w:rsid w:val="00043E55"/>
    <w:rsid w:val="00046EFA"/>
    <w:rsid w:val="00050C03"/>
    <w:rsid w:val="0005256D"/>
    <w:rsid w:val="000527F6"/>
    <w:rsid w:val="00052B04"/>
    <w:rsid w:val="00052BFC"/>
    <w:rsid w:val="00054EFE"/>
    <w:rsid w:val="00056378"/>
    <w:rsid w:val="00056D1E"/>
    <w:rsid w:val="00057020"/>
    <w:rsid w:val="000611ED"/>
    <w:rsid w:val="00061969"/>
    <w:rsid w:val="00063C86"/>
    <w:rsid w:val="00063E6E"/>
    <w:rsid w:val="00064B85"/>
    <w:rsid w:val="00066FFB"/>
    <w:rsid w:val="000675E4"/>
    <w:rsid w:val="00072924"/>
    <w:rsid w:val="000736E1"/>
    <w:rsid w:val="000743A2"/>
    <w:rsid w:val="000752B4"/>
    <w:rsid w:val="0007734A"/>
    <w:rsid w:val="000801B6"/>
    <w:rsid w:val="0008078B"/>
    <w:rsid w:val="000809E7"/>
    <w:rsid w:val="000815CE"/>
    <w:rsid w:val="000815F6"/>
    <w:rsid w:val="00085273"/>
    <w:rsid w:val="0008671B"/>
    <w:rsid w:val="000867D9"/>
    <w:rsid w:val="00086830"/>
    <w:rsid w:val="00086EA8"/>
    <w:rsid w:val="00086FFB"/>
    <w:rsid w:val="00087951"/>
    <w:rsid w:val="00091C4B"/>
    <w:rsid w:val="0009206F"/>
    <w:rsid w:val="000953AA"/>
    <w:rsid w:val="000A0678"/>
    <w:rsid w:val="000A0CA4"/>
    <w:rsid w:val="000A223F"/>
    <w:rsid w:val="000A2776"/>
    <w:rsid w:val="000A3656"/>
    <w:rsid w:val="000A3D57"/>
    <w:rsid w:val="000A47DF"/>
    <w:rsid w:val="000A4AAC"/>
    <w:rsid w:val="000A4CBA"/>
    <w:rsid w:val="000A7861"/>
    <w:rsid w:val="000B050B"/>
    <w:rsid w:val="000B0674"/>
    <w:rsid w:val="000B089D"/>
    <w:rsid w:val="000B32A6"/>
    <w:rsid w:val="000B3394"/>
    <w:rsid w:val="000B48E4"/>
    <w:rsid w:val="000B4DE4"/>
    <w:rsid w:val="000B6291"/>
    <w:rsid w:val="000B6357"/>
    <w:rsid w:val="000B76F9"/>
    <w:rsid w:val="000C7FCB"/>
    <w:rsid w:val="000D0433"/>
    <w:rsid w:val="000D1DB2"/>
    <w:rsid w:val="000D2107"/>
    <w:rsid w:val="000D309F"/>
    <w:rsid w:val="000D346F"/>
    <w:rsid w:val="000D6B05"/>
    <w:rsid w:val="000D6F73"/>
    <w:rsid w:val="000D7BD3"/>
    <w:rsid w:val="000E0CEA"/>
    <w:rsid w:val="000E16C2"/>
    <w:rsid w:val="000E1C45"/>
    <w:rsid w:val="000E2BB7"/>
    <w:rsid w:val="000E581A"/>
    <w:rsid w:val="000E61C2"/>
    <w:rsid w:val="000E7445"/>
    <w:rsid w:val="000F1BA7"/>
    <w:rsid w:val="000F1DD5"/>
    <w:rsid w:val="000F4A38"/>
    <w:rsid w:val="000F547D"/>
    <w:rsid w:val="000F5BB6"/>
    <w:rsid w:val="000F6AAD"/>
    <w:rsid w:val="000F788D"/>
    <w:rsid w:val="001007F2"/>
    <w:rsid w:val="00100B00"/>
    <w:rsid w:val="00100C8C"/>
    <w:rsid w:val="001015BA"/>
    <w:rsid w:val="00101C21"/>
    <w:rsid w:val="00101E3B"/>
    <w:rsid w:val="00102283"/>
    <w:rsid w:val="0010321C"/>
    <w:rsid w:val="0010342C"/>
    <w:rsid w:val="00104D8A"/>
    <w:rsid w:val="00105F49"/>
    <w:rsid w:val="0011110C"/>
    <w:rsid w:val="0011154F"/>
    <w:rsid w:val="00114E35"/>
    <w:rsid w:val="00115B50"/>
    <w:rsid w:val="00115C09"/>
    <w:rsid w:val="001163E4"/>
    <w:rsid w:val="00116C28"/>
    <w:rsid w:val="00117A12"/>
    <w:rsid w:val="001205AA"/>
    <w:rsid w:val="00120701"/>
    <w:rsid w:val="00120F03"/>
    <w:rsid w:val="00120FE7"/>
    <w:rsid w:val="00121734"/>
    <w:rsid w:val="00121F48"/>
    <w:rsid w:val="00122971"/>
    <w:rsid w:val="00122CDC"/>
    <w:rsid w:val="001246AE"/>
    <w:rsid w:val="00124885"/>
    <w:rsid w:val="00125F1D"/>
    <w:rsid w:val="001313AE"/>
    <w:rsid w:val="00131541"/>
    <w:rsid w:val="00134089"/>
    <w:rsid w:val="001348D4"/>
    <w:rsid w:val="00134C56"/>
    <w:rsid w:val="00135012"/>
    <w:rsid w:val="001367AF"/>
    <w:rsid w:val="00140D47"/>
    <w:rsid w:val="0014322C"/>
    <w:rsid w:val="001432F3"/>
    <w:rsid w:val="00143886"/>
    <w:rsid w:val="001441F3"/>
    <w:rsid w:val="00145431"/>
    <w:rsid w:val="00145459"/>
    <w:rsid w:val="0014593E"/>
    <w:rsid w:val="00146AB4"/>
    <w:rsid w:val="00146F50"/>
    <w:rsid w:val="001500B6"/>
    <w:rsid w:val="00151B13"/>
    <w:rsid w:val="00152DB8"/>
    <w:rsid w:val="00152FC2"/>
    <w:rsid w:val="001555C1"/>
    <w:rsid w:val="00155B95"/>
    <w:rsid w:val="00155FFA"/>
    <w:rsid w:val="00156401"/>
    <w:rsid w:val="001569DA"/>
    <w:rsid w:val="00156B64"/>
    <w:rsid w:val="00156C46"/>
    <w:rsid w:val="00156F8E"/>
    <w:rsid w:val="00160E63"/>
    <w:rsid w:val="00161458"/>
    <w:rsid w:val="001616FF"/>
    <w:rsid w:val="00162E77"/>
    <w:rsid w:val="001634B7"/>
    <w:rsid w:val="001636E4"/>
    <w:rsid w:val="00166E5C"/>
    <w:rsid w:val="001676C2"/>
    <w:rsid w:val="00170822"/>
    <w:rsid w:val="001716ED"/>
    <w:rsid w:val="001727DF"/>
    <w:rsid w:val="001728D1"/>
    <w:rsid w:val="00172A7E"/>
    <w:rsid w:val="00173D6B"/>
    <w:rsid w:val="00175836"/>
    <w:rsid w:val="00176E81"/>
    <w:rsid w:val="001775A1"/>
    <w:rsid w:val="001802A5"/>
    <w:rsid w:val="001814A0"/>
    <w:rsid w:val="001822E2"/>
    <w:rsid w:val="00184BC0"/>
    <w:rsid w:val="00187B8D"/>
    <w:rsid w:val="00190AE9"/>
    <w:rsid w:val="001926AF"/>
    <w:rsid w:val="00192806"/>
    <w:rsid w:val="001937A3"/>
    <w:rsid w:val="00193D6F"/>
    <w:rsid w:val="00194531"/>
    <w:rsid w:val="00196D4C"/>
    <w:rsid w:val="00196EB5"/>
    <w:rsid w:val="00197690"/>
    <w:rsid w:val="001A2428"/>
    <w:rsid w:val="001A2F9E"/>
    <w:rsid w:val="001A35ED"/>
    <w:rsid w:val="001A3D3D"/>
    <w:rsid w:val="001A4235"/>
    <w:rsid w:val="001A5E8C"/>
    <w:rsid w:val="001A73B6"/>
    <w:rsid w:val="001A7B9A"/>
    <w:rsid w:val="001A7CD7"/>
    <w:rsid w:val="001B356F"/>
    <w:rsid w:val="001B38C3"/>
    <w:rsid w:val="001B417C"/>
    <w:rsid w:val="001B5321"/>
    <w:rsid w:val="001B60F1"/>
    <w:rsid w:val="001B75BA"/>
    <w:rsid w:val="001B7726"/>
    <w:rsid w:val="001C0A65"/>
    <w:rsid w:val="001C1ABE"/>
    <w:rsid w:val="001C1B8D"/>
    <w:rsid w:val="001C2D47"/>
    <w:rsid w:val="001C30D7"/>
    <w:rsid w:val="001C6DDB"/>
    <w:rsid w:val="001C7BA8"/>
    <w:rsid w:val="001D02FC"/>
    <w:rsid w:val="001D06BB"/>
    <w:rsid w:val="001D0A37"/>
    <w:rsid w:val="001D377A"/>
    <w:rsid w:val="001D3D93"/>
    <w:rsid w:val="001D5361"/>
    <w:rsid w:val="001D56D6"/>
    <w:rsid w:val="001D586E"/>
    <w:rsid w:val="001D6561"/>
    <w:rsid w:val="001E0E66"/>
    <w:rsid w:val="001E22CB"/>
    <w:rsid w:val="001E22EA"/>
    <w:rsid w:val="001E33B2"/>
    <w:rsid w:val="001E452B"/>
    <w:rsid w:val="001E4F37"/>
    <w:rsid w:val="001E62BF"/>
    <w:rsid w:val="001E7384"/>
    <w:rsid w:val="001F100E"/>
    <w:rsid w:val="001F10C1"/>
    <w:rsid w:val="001F11A5"/>
    <w:rsid w:val="001F17BC"/>
    <w:rsid w:val="001F197A"/>
    <w:rsid w:val="001F3647"/>
    <w:rsid w:val="001F3A6A"/>
    <w:rsid w:val="001F421E"/>
    <w:rsid w:val="001F42CE"/>
    <w:rsid w:val="001F4EC3"/>
    <w:rsid w:val="001F5258"/>
    <w:rsid w:val="001F588E"/>
    <w:rsid w:val="001F59CC"/>
    <w:rsid w:val="001F5A85"/>
    <w:rsid w:val="001F76C4"/>
    <w:rsid w:val="001F7B85"/>
    <w:rsid w:val="002003B4"/>
    <w:rsid w:val="002011CE"/>
    <w:rsid w:val="00203B00"/>
    <w:rsid w:val="00203B2D"/>
    <w:rsid w:val="0020464D"/>
    <w:rsid w:val="00204B73"/>
    <w:rsid w:val="00205D21"/>
    <w:rsid w:val="00205D96"/>
    <w:rsid w:val="00206721"/>
    <w:rsid w:val="002070AB"/>
    <w:rsid w:val="00207DCA"/>
    <w:rsid w:val="00211111"/>
    <w:rsid w:val="002135DC"/>
    <w:rsid w:val="00213A3F"/>
    <w:rsid w:val="00213F6A"/>
    <w:rsid w:val="00214612"/>
    <w:rsid w:val="00215464"/>
    <w:rsid w:val="002175BA"/>
    <w:rsid w:val="002176E3"/>
    <w:rsid w:val="00220D45"/>
    <w:rsid w:val="00221160"/>
    <w:rsid w:val="00221880"/>
    <w:rsid w:val="00222739"/>
    <w:rsid w:val="00222A57"/>
    <w:rsid w:val="00222E32"/>
    <w:rsid w:val="00223987"/>
    <w:rsid w:val="00223F61"/>
    <w:rsid w:val="002240C3"/>
    <w:rsid w:val="002256C0"/>
    <w:rsid w:val="00225FA1"/>
    <w:rsid w:val="002263A1"/>
    <w:rsid w:val="00227035"/>
    <w:rsid w:val="00230A44"/>
    <w:rsid w:val="00230C7B"/>
    <w:rsid w:val="00231DAB"/>
    <w:rsid w:val="002320FA"/>
    <w:rsid w:val="0023240C"/>
    <w:rsid w:val="00233A9D"/>
    <w:rsid w:val="00233F88"/>
    <w:rsid w:val="00234035"/>
    <w:rsid w:val="002360F3"/>
    <w:rsid w:val="00240CED"/>
    <w:rsid w:val="00242A5F"/>
    <w:rsid w:val="00244142"/>
    <w:rsid w:val="0024443D"/>
    <w:rsid w:val="0024486A"/>
    <w:rsid w:val="00244E7C"/>
    <w:rsid w:val="002468D3"/>
    <w:rsid w:val="002477DD"/>
    <w:rsid w:val="00250635"/>
    <w:rsid w:val="00251BFC"/>
    <w:rsid w:val="0025208D"/>
    <w:rsid w:val="002521E7"/>
    <w:rsid w:val="00252948"/>
    <w:rsid w:val="00254E04"/>
    <w:rsid w:val="00254E1A"/>
    <w:rsid w:val="0025584A"/>
    <w:rsid w:val="0025628E"/>
    <w:rsid w:val="0026130B"/>
    <w:rsid w:val="002613B4"/>
    <w:rsid w:val="00267768"/>
    <w:rsid w:val="00267EEB"/>
    <w:rsid w:val="00272CAE"/>
    <w:rsid w:val="00272DCE"/>
    <w:rsid w:val="00273361"/>
    <w:rsid w:val="00273F0A"/>
    <w:rsid w:val="00273F9B"/>
    <w:rsid w:val="0027413D"/>
    <w:rsid w:val="00274F09"/>
    <w:rsid w:val="00275025"/>
    <w:rsid w:val="00277AE3"/>
    <w:rsid w:val="0028039E"/>
    <w:rsid w:val="0028166E"/>
    <w:rsid w:val="00281879"/>
    <w:rsid w:val="00282671"/>
    <w:rsid w:val="002827A3"/>
    <w:rsid w:val="002843C9"/>
    <w:rsid w:val="0028512A"/>
    <w:rsid w:val="00287ACE"/>
    <w:rsid w:val="00292425"/>
    <w:rsid w:val="002959F1"/>
    <w:rsid w:val="00296B3B"/>
    <w:rsid w:val="00296C66"/>
    <w:rsid w:val="002A3903"/>
    <w:rsid w:val="002A392E"/>
    <w:rsid w:val="002A3945"/>
    <w:rsid w:val="002A5A6E"/>
    <w:rsid w:val="002A6FB0"/>
    <w:rsid w:val="002A7726"/>
    <w:rsid w:val="002B0237"/>
    <w:rsid w:val="002B0F38"/>
    <w:rsid w:val="002B293C"/>
    <w:rsid w:val="002B635B"/>
    <w:rsid w:val="002B7295"/>
    <w:rsid w:val="002B7BCC"/>
    <w:rsid w:val="002C175B"/>
    <w:rsid w:val="002C17D9"/>
    <w:rsid w:val="002C17EC"/>
    <w:rsid w:val="002C1ADB"/>
    <w:rsid w:val="002C2190"/>
    <w:rsid w:val="002C24B2"/>
    <w:rsid w:val="002C28FA"/>
    <w:rsid w:val="002C2FDE"/>
    <w:rsid w:val="002C3D49"/>
    <w:rsid w:val="002C3F76"/>
    <w:rsid w:val="002C4463"/>
    <w:rsid w:val="002C4A7F"/>
    <w:rsid w:val="002C4C8E"/>
    <w:rsid w:val="002C6266"/>
    <w:rsid w:val="002C64C4"/>
    <w:rsid w:val="002C6A12"/>
    <w:rsid w:val="002C773D"/>
    <w:rsid w:val="002C7C29"/>
    <w:rsid w:val="002C7F9D"/>
    <w:rsid w:val="002D2190"/>
    <w:rsid w:val="002D37EF"/>
    <w:rsid w:val="002D4852"/>
    <w:rsid w:val="002D4930"/>
    <w:rsid w:val="002D49D5"/>
    <w:rsid w:val="002D7286"/>
    <w:rsid w:val="002E09E9"/>
    <w:rsid w:val="002E1D14"/>
    <w:rsid w:val="002E1EDE"/>
    <w:rsid w:val="002E32BA"/>
    <w:rsid w:val="002E43FE"/>
    <w:rsid w:val="002E4D27"/>
    <w:rsid w:val="002E4FF5"/>
    <w:rsid w:val="002E6609"/>
    <w:rsid w:val="002E6B41"/>
    <w:rsid w:val="002E785E"/>
    <w:rsid w:val="002F18E1"/>
    <w:rsid w:val="002F2034"/>
    <w:rsid w:val="002F3645"/>
    <w:rsid w:val="002F37AE"/>
    <w:rsid w:val="002F3935"/>
    <w:rsid w:val="002F4910"/>
    <w:rsid w:val="002F4B2A"/>
    <w:rsid w:val="002F4E6F"/>
    <w:rsid w:val="002F5325"/>
    <w:rsid w:val="002F58FB"/>
    <w:rsid w:val="002F5D22"/>
    <w:rsid w:val="002F66B3"/>
    <w:rsid w:val="003003D8"/>
    <w:rsid w:val="0030116E"/>
    <w:rsid w:val="00301C4B"/>
    <w:rsid w:val="00302C27"/>
    <w:rsid w:val="00304C72"/>
    <w:rsid w:val="00305FEF"/>
    <w:rsid w:val="003061C5"/>
    <w:rsid w:val="00306D8A"/>
    <w:rsid w:val="00310DBE"/>
    <w:rsid w:val="00310DF0"/>
    <w:rsid w:val="003116F8"/>
    <w:rsid w:val="00311B5C"/>
    <w:rsid w:val="00313872"/>
    <w:rsid w:val="00314C66"/>
    <w:rsid w:val="00315005"/>
    <w:rsid w:val="00316799"/>
    <w:rsid w:val="003167EB"/>
    <w:rsid w:val="00316B9C"/>
    <w:rsid w:val="003205D8"/>
    <w:rsid w:val="00320A47"/>
    <w:rsid w:val="0032146B"/>
    <w:rsid w:val="003214BB"/>
    <w:rsid w:val="00322693"/>
    <w:rsid w:val="003232A6"/>
    <w:rsid w:val="003255CA"/>
    <w:rsid w:val="0032718F"/>
    <w:rsid w:val="0032748E"/>
    <w:rsid w:val="003276F8"/>
    <w:rsid w:val="00330672"/>
    <w:rsid w:val="003339E6"/>
    <w:rsid w:val="00334641"/>
    <w:rsid w:val="003415AF"/>
    <w:rsid w:val="003415D1"/>
    <w:rsid w:val="003441F4"/>
    <w:rsid w:val="00344221"/>
    <w:rsid w:val="00347DAB"/>
    <w:rsid w:val="00352566"/>
    <w:rsid w:val="0035288C"/>
    <w:rsid w:val="00354CB6"/>
    <w:rsid w:val="003558C5"/>
    <w:rsid w:val="00355C92"/>
    <w:rsid w:val="00355D7A"/>
    <w:rsid w:val="00356E29"/>
    <w:rsid w:val="0036020C"/>
    <w:rsid w:val="003641E1"/>
    <w:rsid w:val="003645C2"/>
    <w:rsid w:val="00366F37"/>
    <w:rsid w:val="003702CC"/>
    <w:rsid w:val="00370D99"/>
    <w:rsid w:val="003719B7"/>
    <w:rsid w:val="00371DA8"/>
    <w:rsid w:val="003726B0"/>
    <w:rsid w:val="00373D83"/>
    <w:rsid w:val="003748C6"/>
    <w:rsid w:val="00375151"/>
    <w:rsid w:val="003758D6"/>
    <w:rsid w:val="00375937"/>
    <w:rsid w:val="00375CA4"/>
    <w:rsid w:val="00376312"/>
    <w:rsid w:val="00376703"/>
    <w:rsid w:val="00377970"/>
    <w:rsid w:val="0038137B"/>
    <w:rsid w:val="00382884"/>
    <w:rsid w:val="00385F96"/>
    <w:rsid w:val="0038691E"/>
    <w:rsid w:val="00391BF8"/>
    <w:rsid w:val="00392427"/>
    <w:rsid w:val="00393FEA"/>
    <w:rsid w:val="00395E11"/>
    <w:rsid w:val="003960F5"/>
    <w:rsid w:val="003A1804"/>
    <w:rsid w:val="003A275D"/>
    <w:rsid w:val="003A312A"/>
    <w:rsid w:val="003A46F6"/>
    <w:rsid w:val="003A4EE9"/>
    <w:rsid w:val="003A5FF2"/>
    <w:rsid w:val="003A6D59"/>
    <w:rsid w:val="003A7E03"/>
    <w:rsid w:val="003B1C16"/>
    <w:rsid w:val="003B260F"/>
    <w:rsid w:val="003B2EF3"/>
    <w:rsid w:val="003B3DB1"/>
    <w:rsid w:val="003B446A"/>
    <w:rsid w:val="003B456C"/>
    <w:rsid w:val="003B47AD"/>
    <w:rsid w:val="003B5093"/>
    <w:rsid w:val="003B5C0C"/>
    <w:rsid w:val="003C2B32"/>
    <w:rsid w:val="003C2B87"/>
    <w:rsid w:val="003C2FD1"/>
    <w:rsid w:val="003C4312"/>
    <w:rsid w:val="003C4748"/>
    <w:rsid w:val="003C62D6"/>
    <w:rsid w:val="003D215F"/>
    <w:rsid w:val="003D3063"/>
    <w:rsid w:val="003D3443"/>
    <w:rsid w:val="003D4B37"/>
    <w:rsid w:val="003D550E"/>
    <w:rsid w:val="003D6290"/>
    <w:rsid w:val="003D76BD"/>
    <w:rsid w:val="003E1C6C"/>
    <w:rsid w:val="003E2631"/>
    <w:rsid w:val="003E28F6"/>
    <w:rsid w:val="003E639D"/>
    <w:rsid w:val="003E71E1"/>
    <w:rsid w:val="003F16EF"/>
    <w:rsid w:val="003F1BAE"/>
    <w:rsid w:val="003F2216"/>
    <w:rsid w:val="003F251D"/>
    <w:rsid w:val="003F3579"/>
    <w:rsid w:val="003F380B"/>
    <w:rsid w:val="003F6A1D"/>
    <w:rsid w:val="003F70DC"/>
    <w:rsid w:val="00400648"/>
    <w:rsid w:val="004013C2"/>
    <w:rsid w:val="00402852"/>
    <w:rsid w:val="00404D01"/>
    <w:rsid w:val="00404EC6"/>
    <w:rsid w:val="00404F28"/>
    <w:rsid w:val="0040550C"/>
    <w:rsid w:val="00405CF0"/>
    <w:rsid w:val="004066FA"/>
    <w:rsid w:val="00410246"/>
    <w:rsid w:val="00412EB0"/>
    <w:rsid w:val="00414F98"/>
    <w:rsid w:val="00415D68"/>
    <w:rsid w:val="004167E9"/>
    <w:rsid w:val="00416A5A"/>
    <w:rsid w:val="00417E46"/>
    <w:rsid w:val="004207A2"/>
    <w:rsid w:val="00420A5B"/>
    <w:rsid w:val="00420D25"/>
    <w:rsid w:val="00422503"/>
    <w:rsid w:val="004236C8"/>
    <w:rsid w:val="0042420F"/>
    <w:rsid w:val="0042498A"/>
    <w:rsid w:val="00424BF9"/>
    <w:rsid w:val="00424DCC"/>
    <w:rsid w:val="00424ECF"/>
    <w:rsid w:val="004250E3"/>
    <w:rsid w:val="00425F0E"/>
    <w:rsid w:val="00425F56"/>
    <w:rsid w:val="00426760"/>
    <w:rsid w:val="00426A6D"/>
    <w:rsid w:val="00426B76"/>
    <w:rsid w:val="00430390"/>
    <w:rsid w:val="004306F0"/>
    <w:rsid w:val="00431AC9"/>
    <w:rsid w:val="00431D51"/>
    <w:rsid w:val="00431D66"/>
    <w:rsid w:val="00431F3D"/>
    <w:rsid w:val="004320F0"/>
    <w:rsid w:val="00432A81"/>
    <w:rsid w:val="00432DFE"/>
    <w:rsid w:val="00434C3B"/>
    <w:rsid w:val="00436CF9"/>
    <w:rsid w:val="004403B9"/>
    <w:rsid w:val="00442791"/>
    <w:rsid w:val="00442A75"/>
    <w:rsid w:val="004433F1"/>
    <w:rsid w:val="00443AA5"/>
    <w:rsid w:val="0044544E"/>
    <w:rsid w:val="0045030D"/>
    <w:rsid w:val="00451E7B"/>
    <w:rsid w:val="00452A2C"/>
    <w:rsid w:val="00452E3F"/>
    <w:rsid w:val="00453477"/>
    <w:rsid w:val="004541F4"/>
    <w:rsid w:val="00454AC6"/>
    <w:rsid w:val="004550FD"/>
    <w:rsid w:val="004551C5"/>
    <w:rsid w:val="00460084"/>
    <w:rsid w:val="00460684"/>
    <w:rsid w:val="00463036"/>
    <w:rsid w:val="004632D5"/>
    <w:rsid w:val="0046521F"/>
    <w:rsid w:val="00466FA1"/>
    <w:rsid w:val="004702AB"/>
    <w:rsid w:val="004707EF"/>
    <w:rsid w:val="00470DA1"/>
    <w:rsid w:val="0047118F"/>
    <w:rsid w:val="004802BD"/>
    <w:rsid w:val="00481F23"/>
    <w:rsid w:val="00483A2A"/>
    <w:rsid w:val="004858C5"/>
    <w:rsid w:val="00490639"/>
    <w:rsid w:val="00490E25"/>
    <w:rsid w:val="004912D0"/>
    <w:rsid w:val="00491A2E"/>
    <w:rsid w:val="00491CB6"/>
    <w:rsid w:val="004921A0"/>
    <w:rsid w:val="0049289C"/>
    <w:rsid w:val="00492A13"/>
    <w:rsid w:val="004936E5"/>
    <w:rsid w:val="00493A45"/>
    <w:rsid w:val="004942A7"/>
    <w:rsid w:val="0049445D"/>
    <w:rsid w:val="00494E70"/>
    <w:rsid w:val="00495868"/>
    <w:rsid w:val="00496610"/>
    <w:rsid w:val="00496783"/>
    <w:rsid w:val="00496BC5"/>
    <w:rsid w:val="0049726F"/>
    <w:rsid w:val="00497365"/>
    <w:rsid w:val="004A281C"/>
    <w:rsid w:val="004A4E0C"/>
    <w:rsid w:val="004A4FCE"/>
    <w:rsid w:val="004B0D0E"/>
    <w:rsid w:val="004B1252"/>
    <w:rsid w:val="004B170C"/>
    <w:rsid w:val="004B3333"/>
    <w:rsid w:val="004B357F"/>
    <w:rsid w:val="004B4606"/>
    <w:rsid w:val="004B5AF9"/>
    <w:rsid w:val="004B7533"/>
    <w:rsid w:val="004B79CF"/>
    <w:rsid w:val="004C0311"/>
    <w:rsid w:val="004C1241"/>
    <w:rsid w:val="004C2983"/>
    <w:rsid w:val="004C57F4"/>
    <w:rsid w:val="004C6138"/>
    <w:rsid w:val="004C62D7"/>
    <w:rsid w:val="004C63CC"/>
    <w:rsid w:val="004D464A"/>
    <w:rsid w:val="004D5F2F"/>
    <w:rsid w:val="004D6BED"/>
    <w:rsid w:val="004E014A"/>
    <w:rsid w:val="004E1384"/>
    <w:rsid w:val="004E32AE"/>
    <w:rsid w:val="004E431B"/>
    <w:rsid w:val="004E4C64"/>
    <w:rsid w:val="004E4FA5"/>
    <w:rsid w:val="004E5950"/>
    <w:rsid w:val="004E6E4C"/>
    <w:rsid w:val="004E7C5A"/>
    <w:rsid w:val="004F3790"/>
    <w:rsid w:val="004F3CA2"/>
    <w:rsid w:val="004F3E74"/>
    <w:rsid w:val="004F3FC6"/>
    <w:rsid w:val="004F4091"/>
    <w:rsid w:val="004F4334"/>
    <w:rsid w:val="004F552E"/>
    <w:rsid w:val="004F6DF2"/>
    <w:rsid w:val="00501F10"/>
    <w:rsid w:val="005037D1"/>
    <w:rsid w:val="00503962"/>
    <w:rsid w:val="0050398E"/>
    <w:rsid w:val="00503EA4"/>
    <w:rsid w:val="00506504"/>
    <w:rsid w:val="005077B3"/>
    <w:rsid w:val="005077FE"/>
    <w:rsid w:val="00512837"/>
    <w:rsid w:val="0051293D"/>
    <w:rsid w:val="00513045"/>
    <w:rsid w:val="00513231"/>
    <w:rsid w:val="005139A4"/>
    <w:rsid w:val="00513FAB"/>
    <w:rsid w:val="00514D1D"/>
    <w:rsid w:val="005154B7"/>
    <w:rsid w:val="00515760"/>
    <w:rsid w:val="0052316D"/>
    <w:rsid w:val="00523C8E"/>
    <w:rsid w:val="00524567"/>
    <w:rsid w:val="00526189"/>
    <w:rsid w:val="005303F9"/>
    <w:rsid w:val="00532246"/>
    <w:rsid w:val="00534FC3"/>
    <w:rsid w:val="00535080"/>
    <w:rsid w:val="0053508A"/>
    <w:rsid w:val="005351FF"/>
    <w:rsid w:val="0053533F"/>
    <w:rsid w:val="00535FAD"/>
    <w:rsid w:val="00535FFF"/>
    <w:rsid w:val="00537D20"/>
    <w:rsid w:val="00541196"/>
    <w:rsid w:val="005420D7"/>
    <w:rsid w:val="00542B76"/>
    <w:rsid w:val="00543E27"/>
    <w:rsid w:val="00544211"/>
    <w:rsid w:val="005446CC"/>
    <w:rsid w:val="005447C4"/>
    <w:rsid w:val="00546B8F"/>
    <w:rsid w:val="00551F9D"/>
    <w:rsid w:val="00552140"/>
    <w:rsid w:val="00552A6A"/>
    <w:rsid w:val="00553BE7"/>
    <w:rsid w:val="00555A87"/>
    <w:rsid w:val="00556510"/>
    <w:rsid w:val="00556679"/>
    <w:rsid w:val="005579AC"/>
    <w:rsid w:val="00560224"/>
    <w:rsid w:val="00560FEE"/>
    <w:rsid w:val="00562BF7"/>
    <w:rsid w:val="00562BF9"/>
    <w:rsid w:val="005630EB"/>
    <w:rsid w:val="00564503"/>
    <w:rsid w:val="005652F4"/>
    <w:rsid w:val="005658C4"/>
    <w:rsid w:val="005668B9"/>
    <w:rsid w:val="00566A19"/>
    <w:rsid w:val="00567EC9"/>
    <w:rsid w:val="005700A5"/>
    <w:rsid w:val="00571967"/>
    <w:rsid w:val="0057410F"/>
    <w:rsid w:val="005749A1"/>
    <w:rsid w:val="00576FF5"/>
    <w:rsid w:val="00577FEE"/>
    <w:rsid w:val="00580FD1"/>
    <w:rsid w:val="0058354B"/>
    <w:rsid w:val="00585878"/>
    <w:rsid w:val="00586EFC"/>
    <w:rsid w:val="00587264"/>
    <w:rsid w:val="00590870"/>
    <w:rsid w:val="00593614"/>
    <w:rsid w:val="005936D5"/>
    <w:rsid w:val="00594885"/>
    <w:rsid w:val="005955D0"/>
    <w:rsid w:val="0059728C"/>
    <w:rsid w:val="00597862"/>
    <w:rsid w:val="00597D4A"/>
    <w:rsid w:val="005A29A3"/>
    <w:rsid w:val="005A31B6"/>
    <w:rsid w:val="005A5F64"/>
    <w:rsid w:val="005A6258"/>
    <w:rsid w:val="005B00E8"/>
    <w:rsid w:val="005B0D04"/>
    <w:rsid w:val="005B0D71"/>
    <w:rsid w:val="005B34DB"/>
    <w:rsid w:val="005B3B6C"/>
    <w:rsid w:val="005B53B4"/>
    <w:rsid w:val="005B6EFB"/>
    <w:rsid w:val="005B7637"/>
    <w:rsid w:val="005C0428"/>
    <w:rsid w:val="005C045A"/>
    <w:rsid w:val="005C073B"/>
    <w:rsid w:val="005C3DA4"/>
    <w:rsid w:val="005C4F36"/>
    <w:rsid w:val="005C542D"/>
    <w:rsid w:val="005C5F28"/>
    <w:rsid w:val="005C71B3"/>
    <w:rsid w:val="005D0D59"/>
    <w:rsid w:val="005D1128"/>
    <w:rsid w:val="005D3515"/>
    <w:rsid w:val="005D61A8"/>
    <w:rsid w:val="005D66EB"/>
    <w:rsid w:val="005E0A16"/>
    <w:rsid w:val="005E0BBD"/>
    <w:rsid w:val="005E1865"/>
    <w:rsid w:val="005E21D7"/>
    <w:rsid w:val="005E2A1D"/>
    <w:rsid w:val="005E39CB"/>
    <w:rsid w:val="005E3C9D"/>
    <w:rsid w:val="005E4C81"/>
    <w:rsid w:val="005E5C05"/>
    <w:rsid w:val="005E6060"/>
    <w:rsid w:val="005E7646"/>
    <w:rsid w:val="005E78FD"/>
    <w:rsid w:val="005E7952"/>
    <w:rsid w:val="005F24AA"/>
    <w:rsid w:val="005F2C7D"/>
    <w:rsid w:val="005F3732"/>
    <w:rsid w:val="005F57AF"/>
    <w:rsid w:val="005F7B4A"/>
    <w:rsid w:val="005F7C6F"/>
    <w:rsid w:val="00600FE2"/>
    <w:rsid w:val="00601608"/>
    <w:rsid w:val="00602CF6"/>
    <w:rsid w:val="006033C5"/>
    <w:rsid w:val="00605122"/>
    <w:rsid w:val="006065B2"/>
    <w:rsid w:val="00606E3F"/>
    <w:rsid w:val="00607392"/>
    <w:rsid w:val="00607550"/>
    <w:rsid w:val="00610719"/>
    <w:rsid w:val="00613D1F"/>
    <w:rsid w:val="0061404E"/>
    <w:rsid w:val="00614A57"/>
    <w:rsid w:val="00615747"/>
    <w:rsid w:val="0061729E"/>
    <w:rsid w:val="006178D0"/>
    <w:rsid w:val="00620E5E"/>
    <w:rsid w:val="0062102B"/>
    <w:rsid w:val="00621B09"/>
    <w:rsid w:val="0062287E"/>
    <w:rsid w:val="00622F21"/>
    <w:rsid w:val="006243ED"/>
    <w:rsid w:val="00627FF1"/>
    <w:rsid w:val="00630675"/>
    <w:rsid w:val="006329B9"/>
    <w:rsid w:val="00634847"/>
    <w:rsid w:val="00636D41"/>
    <w:rsid w:val="0063768E"/>
    <w:rsid w:val="00640A05"/>
    <w:rsid w:val="0064143C"/>
    <w:rsid w:val="00641AA2"/>
    <w:rsid w:val="00644B10"/>
    <w:rsid w:val="0064508E"/>
    <w:rsid w:val="00647F19"/>
    <w:rsid w:val="006518A3"/>
    <w:rsid w:val="006532F5"/>
    <w:rsid w:val="00653F22"/>
    <w:rsid w:val="0065443B"/>
    <w:rsid w:val="00657AE1"/>
    <w:rsid w:val="00661457"/>
    <w:rsid w:val="00663C41"/>
    <w:rsid w:val="00665191"/>
    <w:rsid w:val="00665571"/>
    <w:rsid w:val="00671C7A"/>
    <w:rsid w:val="00672CA9"/>
    <w:rsid w:val="006739A1"/>
    <w:rsid w:val="006745D8"/>
    <w:rsid w:val="006750E1"/>
    <w:rsid w:val="00681349"/>
    <w:rsid w:val="006824F7"/>
    <w:rsid w:val="006830EB"/>
    <w:rsid w:val="00683C58"/>
    <w:rsid w:val="00685BA7"/>
    <w:rsid w:val="006864E1"/>
    <w:rsid w:val="00686A9B"/>
    <w:rsid w:val="00691AE0"/>
    <w:rsid w:val="006929A6"/>
    <w:rsid w:val="006931BF"/>
    <w:rsid w:val="00693CE1"/>
    <w:rsid w:val="00693E65"/>
    <w:rsid w:val="0069492C"/>
    <w:rsid w:val="006957AE"/>
    <w:rsid w:val="00695BC8"/>
    <w:rsid w:val="006965E4"/>
    <w:rsid w:val="00696B28"/>
    <w:rsid w:val="00696F8F"/>
    <w:rsid w:val="006978DA"/>
    <w:rsid w:val="006A04FC"/>
    <w:rsid w:val="006A2404"/>
    <w:rsid w:val="006A2AB7"/>
    <w:rsid w:val="006A31EA"/>
    <w:rsid w:val="006A3718"/>
    <w:rsid w:val="006A4795"/>
    <w:rsid w:val="006A5F87"/>
    <w:rsid w:val="006A6412"/>
    <w:rsid w:val="006A6859"/>
    <w:rsid w:val="006A6DF7"/>
    <w:rsid w:val="006A774E"/>
    <w:rsid w:val="006A7CD6"/>
    <w:rsid w:val="006A7DD9"/>
    <w:rsid w:val="006B05F5"/>
    <w:rsid w:val="006B165E"/>
    <w:rsid w:val="006B1D2F"/>
    <w:rsid w:val="006B1E82"/>
    <w:rsid w:val="006B2409"/>
    <w:rsid w:val="006B4146"/>
    <w:rsid w:val="006B4B91"/>
    <w:rsid w:val="006B6647"/>
    <w:rsid w:val="006B6AB2"/>
    <w:rsid w:val="006B745E"/>
    <w:rsid w:val="006B7DE1"/>
    <w:rsid w:val="006C0AF3"/>
    <w:rsid w:val="006C0CF5"/>
    <w:rsid w:val="006C4451"/>
    <w:rsid w:val="006C504A"/>
    <w:rsid w:val="006C59F7"/>
    <w:rsid w:val="006C5D74"/>
    <w:rsid w:val="006C6741"/>
    <w:rsid w:val="006C6F8E"/>
    <w:rsid w:val="006D0151"/>
    <w:rsid w:val="006D168A"/>
    <w:rsid w:val="006D1A32"/>
    <w:rsid w:val="006D2279"/>
    <w:rsid w:val="006D393F"/>
    <w:rsid w:val="006D4E8D"/>
    <w:rsid w:val="006D6341"/>
    <w:rsid w:val="006D65C6"/>
    <w:rsid w:val="006D6E93"/>
    <w:rsid w:val="006E097F"/>
    <w:rsid w:val="006E3FF9"/>
    <w:rsid w:val="006E58D5"/>
    <w:rsid w:val="006F034C"/>
    <w:rsid w:val="006F2C3F"/>
    <w:rsid w:val="006F2CD6"/>
    <w:rsid w:val="006F331B"/>
    <w:rsid w:val="006F373B"/>
    <w:rsid w:val="006F3E8D"/>
    <w:rsid w:val="006F4143"/>
    <w:rsid w:val="006F6EA0"/>
    <w:rsid w:val="006F7AC9"/>
    <w:rsid w:val="006F7EF7"/>
    <w:rsid w:val="007006B3"/>
    <w:rsid w:val="00701021"/>
    <w:rsid w:val="007023DC"/>
    <w:rsid w:val="0070459D"/>
    <w:rsid w:val="00704852"/>
    <w:rsid w:val="00704D19"/>
    <w:rsid w:val="0070622F"/>
    <w:rsid w:val="00710590"/>
    <w:rsid w:val="00711178"/>
    <w:rsid w:val="007111FE"/>
    <w:rsid w:val="007129EE"/>
    <w:rsid w:val="007131E4"/>
    <w:rsid w:val="00715A4B"/>
    <w:rsid w:val="00716751"/>
    <w:rsid w:val="00716E64"/>
    <w:rsid w:val="00720C93"/>
    <w:rsid w:val="00722CC1"/>
    <w:rsid w:val="00723B17"/>
    <w:rsid w:val="0072614F"/>
    <w:rsid w:val="00726BBB"/>
    <w:rsid w:val="0072764A"/>
    <w:rsid w:val="007277DA"/>
    <w:rsid w:val="00730882"/>
    <w:rsid w:val="00731CEA"/>
    <w:rsid w:val="00732CC0"/>
    <w:rsid w:val="00734A39"/>
    <w:rsid w:val="00734DE1"/>
    <w:rsid w:val="00734F4C"/>
    <w:rsid w:val="00736B5B"/>
    <w:rsid w:val="00736DAC"/>
    <w:rsid w:val="007411A3"/>
    <w:rsid w:val="00742F11"/>
    <w:rsid w:val="00743A84"/>
    <w:rsid w:val="007441FF"/>
    <w:rsid w:val="00745B06"/>
    <w:rsid w:val="00746422"/>
    <w:rsid w:val="00746D9A"/>
    <w:rsid w:val="00747367"/>
    <w:rsid w:val="0075022D"/>
    <w:rsid w:val="007522F5"/>
    <w:rsid w:val="0075298A"/>
    <w:rsid w:val="00755406"/>
    <w:rsid w:val="00756E51"/>
    <w:rsid w:val="007616D5"/>
    <w:rsid w:val="00761BF6"/>
    <w:rsid w:val="00761D05"/>
    <w:rsid w:val="00761FFD"/>
    <w:rsid w:val="007634E3"/>
    <w:rsid w:val="0076386A"/>
    <w:rsid w:val="00763ABC"/>
    <w:rsid w:val="00764F02"/>
    <w:rsid w:val="007656B2"/>
    <w:rsid w:val="00766297"/>
    <w:rsid w:val="007663E4"/>
    <w:rsid w:val="0076790F"/>
    <w:rsid w:val="00767BCC"/>
    <w:rsid w:val="00770358"/>
    <w:rsid w:val="007703DA"/>
    <w:rsid w:val="007707FE"/>
    <w:rsid w:val="007715AD"/>
    <w:rsid w:val="0077218A"/>
    <w:rsid w:val="0077261E"/>
    <w:rsid w:val="00773A9C"/>
    <w:rsid w:val="00773BCC"/>
    <w:rsid w:val="00774246"/>
    <w:rsid w:val="00774939"/>
    <w:rsid w:val="007752E1"/>
    <w:rsid w:val="00775303"/>
    <w:rsid w:val="00776A6C"/>
    <w:rsid w:val="00777CAA"/>
    <w:rsid w:val="00777D8F"/>
    <w:rsid w:val="007802D7"/>
    <w:rsid w:val="00780EFC"/>
    <w:rsid w:val="0078292A"/>
    <w:rsid w:val="00783907"/>
    <w:rsid w:val="00784917"/>
    <w:rsid w:val="007850D2"/>
    <w:rsid w:val="00786C9A"/>
    <w:rsid w:val="0078750A"/>
    <w:rsid w:val="00787C12"/>
    <w:rsid w:val="00790FAF"/>
    <w:rsid w:val="0079135B"/>
    <w:rsid w:val="00794BC1"/>
    <w:rsid w:val="00796345"/>
    <w:rsid w:val="00796500"/>
    <w:rsid w:val="00797DF9"/>
    <w:rsid w:val="007A0E57"/>
    <w:rsid w:val="007A12F6"/>
    <w:rsid w:val="007A209B"/>
    <w:rsid w:val="007A3DAE"/>
    <w:rsid w:val="007A3EE3"/>
    <w:rsid w:val="007A4094"/>
    <w:rsid w:val="007A6249"/>
    <w:rsid w:val="007A770C"/>
    <w:rsid w:val="007B0A0A"/>
    <w:rsid w:val="007B3744"/>
    <w:rsid w:val="007B5515"/>
    <w:rsid w:val="007B57E0"/>
    <w:rsid w:val="007B64E6"/>
    <w:rsid w:val="007C19A5"/>
    <w:rsid w:val="007C2D1C"/>
    <w:rsid w:val="007C2EDB"/>
    <w:rsid w:val="007C35B9"/>
    <w:rsid w:val="007C4C9A"/>
    <w:rsid w:val="007C5316"/>
    <w:rsid w:val="007C5506"/>
    <w:rsid w:val="007C579F"/>
    <w:rsid w:val="007C59C2"/>
    <w:rsid w:val="007C5CE3"/>
    <w:rsid w:val="007C6107"/>
    <w:rsid w:val="007C7335"/>
    <w:rsid w:val="007C7F5A"/>
    <w:rsid w:val="007D0850"/>
    <w:rsid w:val="007D2346"/>
    <w:rsid w:val="007D24DE"/>
    <w:rsid w:val="007D33EE"/>
    <w:rsid w:val="007D4B5C"/>
    <w:rsid w:val="007D6754"/>
    <w:rsid w:val="007D738C"/>
    <w:rsid w:val="007D73DF"/>
    <w:rsid w:val="007D78C8"/>
    <w:rsid w:val="007E04C6"/>
    <w:rsid w:val="007E0832"/>
    <w:rsid w:val="007E0B33"/>
    <w:rsid w:val="007E1984"/>
    <w:rsid w:val="007E4EF9"/>
    <w:rsid w:val="007E67AD"/>
    <w:rsid w:val="007E7BD6"/>
    <w:rsid w:val="007F131A"/>
    <w:rsid w:val="007F1F63"/>
    <w:rsid w:val="007F30B3"/>
    <w:rsid w:val="007F4B08"/>
    <w:rsid w:val="007F5698"/>
    <w:rsid w:val="007F6B79"/>
    <w:rsid w:val="007F701E"/>
    <w:rsid w:val="007F7750"/>
    <w:rsid w:val="007F7B5E"/>
    <w:rsid w:val="00800224"/>
    <w:rsid w:val="00801EBB"/>
    <w:rsid w:val="00803540"/>
    <w:rsid w:val="0080489E"/>
    <w:rsid w:val="00804E70"/>
    <w:rsid w:val="00805E9B"/>
    <w:rsid w:val="00811BDF"/>
    <w:rsid w:val="00811D1A"/>
    <w:rsid w:val="00811DC9"/>
    <w:rsid w:val="00812DEB"/>
    <w:rsid w:val="00812EC6"/>
    <w:rsid w:val="0081379A"/>
    <w:rsid w:val="00813F67"/>
    <w:rsid w:val="008144A1"/>
    <w:rsid w:val="0081518B"/>
    <w:rsid w:val="00816661"/>
    <w:rsid w:val="0081670F"/>
    <w:rsid w:val="008173CE"/>
    <w:rsid w:val="00817572"/>
    <w:rsid w:val="0082097B"/>
    <w:rsid w:val="0082164A"/>
    <w:rsid w:val="0082252F"/>
    <w:rsid w:val="0082336A"/>
    <w:rsid w:val="00826125"/>
    <w:rsid w:val="00827AD5"/>
    <w:rsid w:val="00827D34"/>
    <w:rsid w:val="008318A5"/>
    <w:rsid w:val="0083231B"/>
    <w:rsid w:val="00833FE0"/>
    <w:rsid w:val="008342F5"/>
    <w:rsid w:val="008344BF"/>
    <w:rsid w:val="008360A0"/>
    <w:rsid w:val="00837555"/>
    <w:rsid w:val="0083776A"/>
    <w:rsid w:val="00837D4B"/>
    <w:rsid w:val="00840ED1"/>
    <w:rsid w:val="008412F1"/>
    <w:rsid w:val="008420C6"/>
    <w:rsid w:val="00843621"/>
    <w:rsid w:val="008437D2"/>
    <w:rsid w:val="00844892"/>
    <w:rsid w:val="00845290"/>
    <w:rsid w:val="008452B9"/>
    <w:rsid w:val="008454EF"/>
    <w:rsid w:val="00847258"/>
    <w:rsid w:val="00847989"/>
    <w:rsid w:val="00847E9F"/>
    <w:rsid w:val="00850336"/>
    <w:rsid w:val="00850E6A"/>
    <w:rsid w:val="00853DFF"/>
    <w:rsid w:val="00854CAD"/>
    <w:rsid w:val="00857B1C"/>
    <w:rsid w:val="00861D9B"/>
    <w:rsid w:val="008626DF"/>
    <w:rsid w:val="00862EB9"/>
    <w:rsid w:val="00862EE1"/>
    <w:rsid w:val="008650F7"/>
    <w:rsid w:val="00865D35"/>
    <w:rsid w:val="00866351"/>
    <w:rsid w:val="008665FD"/>
    <w:rsid w:val="00867389"/>
    <w:rsid w:val="008702A2"/>
    <w:rsid w:val="00870A9D"/>
    <w:rsid w:val="00871EF7"/>
    <w:rsid w:val="00872A02"/>
    <w:rsid w:val="00872D25"/>
    <w:rsid w:val="00875BB7"/>
    <w:rsid w:val="00875D0E"/>
    <w:rsid w:val="00876772"/>
    <w:rsid w:val="008774BB"/>
    <w:rsid w:val="00880353"/>
    <w:rsid w:val="00880C00"/>
    <w:rsid w:val="00882193"/>
    <w:rsid w:val="00882C7D"/>
    <w:rsid w:val="00883A39"/>
    <w:rsid w:val="00884472"/>
    <w:rsid w:val="00885807"/>
    <w:rsid w:val="00886F17"/>
    <w:rsid w:val="00890447"/>
    <w:rsid w:val="008911D1"/>
    <w:rsid w:val="00891A72"/>
    <w:rsid w:val="008920E0"/>
    <w:rsid w:val="00892952"/>
    <w:rsid w:val="00892B34"/>
    <w:rsid w:val="00893693"/>
    <w:rsid w:val="008956D9"/>
    <w:rsid w:val="00896101"/>
    <w:rsid w:val="008978B0"/>
    <w:rsid w:val="00897B3D"/>
    <w:rsid w:val="008A0B42"/>
    <w:rsid w:val="008A1FA7"/>
    <w:rsid w:val="008A29D4"/>
    <w:rsid w:val="008A3580"/>
    <w:rsid w:val="008A50AF"/>
    <w:rsid w:val="008A624B"/>
    <w:rsid w:val="008A7BA2"/>
    <w:rsid w:val="008B02C8"/>
    <w:rsid w:val="008B0905"/>
    <w:rsid w:val="008B28B7"/>
    <w:rsid w:val="008B4249"/>
    <w:rsid w:val="008B514F"/>
    <w:rsid w:val="008B5767"/>
    <w:rsid w:val="008B5B39"/>
    <w:rsid w:val="008B6325"/>
    <w:rsid w:val="008B719E"/>
    <w:rsid w:val="008B7D06"/>
    <w:rsid w:val="008C0DE8"/>
    <w:rsid w:val="008C2323"/>
    <w:rsid w:val="008C584F"/>
    <w:rsid w:val="008D0769"/>
    <w:rsid w:val="008D1169"/>
    <w:rsid w:val="008D1F28"/>
    <w:rsid w:val="008D2AE7"/>
    <w:rsid w:val="008D3022"/>
    <w:rsid w:val="008D46A5"/>
    <w:rsid w:val="008D551A"/>
    <w:rsid w:val="008D5636"/>
    <w:rsid w:val="008D5AE6"/>
    <w:rsid w:val="008D6285"/>
    <w:rsid w:val="008D6459"/>
    <w:rsid w:val="008D7DD3"/>
    <w:rsid w:val="008E0346"/>
    <w:rsid w:val="008E0F31"/>
    <w:rsid w:val="008E2F2C"/>
    <w:rsid w:val="008E378B"/>
    <w:rsid w:val="008E6036"/>
    <w:rsid w:val="008F004F"/>
    <w:rsid w:val="008F1301"/>
    <w:rsid w:val="008F3C30"/>
    <w:rsid w:val="008F40D6"/>
    <w:rsid w:val="008F53B6"/>
    <w:rsid w:val="008F5426"/>
    <w:rsid w:val="008F5F8F"/>
    <w:rsid w:val="008F63CC"/>
    <w:rsid w:val="008F6E41"/>
    <w:rsid w:val="008F77D1"/>
    <w:rsid w:val="00900653"/>
    <w:rsid w:val="009013F6"/>
    <w:rsid w:val="00904ADF"/>
    <w:rsid w:val="00904CEF"/>
    <w:rsid w:val="0090518D"/>
    <w:rsid w:val="00905D3D"/>
    <w:rsid w:val="009071AB"/>
    <w:rsid w:val="009073C6"/>
    <w:rsid w:val="0090750E"/>
    <w:rsid w:val="00911CC6"/>
    <w:rsid w:val="009126C5"/>
    <w:rsid w:val="009127D3"/>
    <w:rsid w:val="0091361D"/>
    <w:rsid w:val="00915F94"/>
    <w:rsid w:val="00917920"/>
    <w:rsid w:val="00917E92"/>
    <w:rsid w:val="009208B6"/>
    <w:rsid w:val="00923E7A"/>
    <w:rsid w:val="00925488"/>
    <w:rsid w:val="00926911"/>
    <w:rsid w:val="0093279D"/>
    <w:rsid w:val="0093325E"/>
    <w:rsid w:val="00935835"/>
    <w:rsid w:val="00935B1F"/>
    <w:rsid w:val="00936C3D"/>
    <w:rsid w:val="00940D67"/>
    <w:rsid w:val="0094168B"/>
    <w:rsid w:val="009416A1"/>
    <w:rsid w:val="00941A0D"/>
    <w:rsid w:val="00942A52"/>
    <w:rsid w:val="00942D0F"/>
    <w:rsid w:val="00943020"/>
    <w:rsid w:val="00943951"/>
    <w:rsid w:val="00943C5C"/>
    <w:rsid w:val="00943D95"/>
    <w:rsid w:val="009448E0"/>
    <w:rsid w:val="00953157"/>
    <w:rsid w:val="00953670"/>
    <w:rsid w:val="00960063"/>
    <w:rsid w:val="00960066"/>
    <w:rsid w:val="00960125"/>
    <w:rsid w:val="0096111A"/>
    <w:rsid w:val="009627DD"/>
    <w:rsid w:val="00963B46"/>
    <w:rsid w:val="00964860"/>
    <w:rsid w:val="00964BCF"/>
    <w:rsid w:val="00964E3C"/>
    <w:rsid w:val="00964E7C"/>
    <w:rsid w:val="00966297"/>
    <w:rsid w:val="009674E1"/>
    <w:rsid w:val="009712A2"/>
    <w:rsid w:val="00971AF4"/>
    <w:rsid w:val="009725E7"/>
    <w:rsid w:val="00972CB9"/>
    <w:rsid w:val="00973BA3"/>
    <w:rsid w:val="00973D04"/>
    <w:rsid w:val="009746D2"/>
    <w:rsid w:val="00975F2B"/>
    <w:rsid w:val="00980583"/>
    <w:rsid w:val="00980785"/>
    <w:rsid w:val="00981074"/>
    <w:rsid w:val="00981A65"/>
    <w:rsid w:val="00981F49"/>
    <w:rsid w:val="00981FA3"/>
    <w:rsid w:val="00986785"/>
    <w:rsid w:val="00986AB3"/>
    <w:rsid w:val="00987C49"/>
    <w:rsid w:val="00990F55"/>
    <w:rsid w:val="00992B32"/>
    <w:rsid w:val="009931E0"/>
    <w:rsid w:val="0099370D"/>
    <w:rsid w:val="0099411B"/>
    <w:rsid w:val="009948C7"/>
    <w:rsid w:val="0099549B"/>
    <w:rsid w:val="009971E9"/>
    <w:rsid w:val="009A0AD0"/>
    <w:rsid w:val="009A1423"/>
    <w:rsid w:val="009A2DEA"/>
    <w:rsid w:val="009A3304"/>
    <w:rsid w:val="009A34F8"/>
    <w:rsid w:val="009A3696"/>
    <w:rsid w:val="009A3E2D"/>
    <w:rsid w:val="009A42BD"/>
    <w:rsid w:val="009A4616"/>
    <w:rsid w:val="009A49EF"/>
    <w:rsid w:val="009A5D5E"/>
    <w:rsid w:val="009A711C"/>
    <w:rsid w:val="009B2271"/>
    <w:rsid w:val="009B2ECB"/>
    <w:rsid w:val="009B481A"/>
    <w:rsid w:val="009B4D6E"/>
    <w:rsid w:val="009B5FF9"/>
    <w:rsid w:val="009B6399"/>
    <w:rsid w:val="009B6CDA"/>
    <w:rsid w:val="009B7524"/>
    <w:rsid w:val="009C078E"/>
    <w:rsid w:val="009C2915"/>
    <w:rsid w:val="009C3690"/>
    <w:rsid w:val="009C4C41"/>
    <w:rsid w:val="009C63AD"/>
    <w:rsid w:val="009D1DD4"/>
    <w:rsid w:val="009D2E6F"/>
    <w:rsid w:val="009D312F"/>
    <w:rsid w:val="009D425D"/>
    <w:rsid w:val="009D48A0"/>
    <w:rsid w:val="009D64E0"/>
    <w:rsid w:val="009D7B96"/>
    <w:rsid w:val="009E0762"/>
    <w:rsid w:val="009E0E49"/>
    <w:rsid w:val="009E2C85"/>
    <w:rsid w:val="009E3AA7"/>
    <w:rsid w:val="009E483A"/>
    <w:rsid w:val="009E4D0F"/>
    <w:rsid w:val="009E7F13"/>
    <w:rsid w:val="009F0663"/>
    <w:rsid w:val="009F137B"/>
    <w:rsid w:val="009F15EE"/>
    <w:rsid w:val="009F1D03"/>
    <w:rsid w:val="009F1E18"/>
    <w:rsid w:val="009F1E92"/>
    <w:rsid w:val="009F1FFB"/>
    <w:rsid w:val="009F290A"/>
    <w:rsid w:val="009F2E83"/>
    <w:rsid w:val="009F3508"/>
    <w:rsid w:val="009F3D33"/>
    <w:rsid w:val="009F3D3C"/>
    <w:rsid w:val="009F4E31"/>
    <w:rsid w:val="009F5982"/>
    <w:rsid w:val="009F59E0"/>
    <w:rsid w:val="009F6A66"/>
    <w:rsid w:val="00A0111A"/>
    <w:rsid w:val="00A01A6B"/>
    <w:rsid w:val="00A03B6B"/>
    <w:rsid w:val="00A03D5F"/>
    <w:rsid w:val="00A05ABE"/>
    <w:rsid w:val="00A07381"/>
    <w:rsid w:val="00A0751B"/>
    <w:rsid w:val="00A07B62"/>
    <w:rsid w:val="00A07B73"/>
    <w:rsid w:val="00A07BC8"/>
    <w:rsid w:val="00A109B4"/>
    <w:rsid w:val="00A11407"/>
    <w:rsid w:val="00A11BB0"/>
    <w:rsid w:val="00A12FDE"/>
    <w:rsid w:val="00A136B2"/>
    <w:rsid w:val="00A13F0C"/>
    <w:rsid w:val="00A14B94"/>
    <w:rsid w:val="00A14E55"/>
    <w:rsid w:val="00A15015"/>
    <w:rsid w:val="00A15153"/>
    <w:rsid w:val="00A1587E"/>
    <w:rsid w:val="00A16874"/>
    <w:rsid w:val="00A16B8E"/>
    <w:rsid w:val="00A17E08"/>
    <w:rsid w:val="00A209B4"/>
    <w:rsid w:val="00A209D4"/>
    <w:rsid w:val="00A20D25"/>
    <w:rsid w:val="00A21BEF"/>
    <w:rsid w:val="00A21CA3"/>
    <w:rsid w:val="00A24932"/>
    <w:rsid w:val="00A255B5"/>
    <w:rsid w:val="00A308B3"/>
    <w:rsid w:val="00A31007"/>
    <w:rsid w:val="00A33536"/>
    <w:rsid w:val="00A338F1"/>
    <w:rsid w:val="00A350E5"/>
    <w:rsid w:val="00A35560"/>
    <w:rsid w:val="00A36E13"/>
    <w:rsid w:val="00A37F2A"/>
    <w:rsid w:val="00A37FB9"/>
    <w:rsid w:val="00A40A74"/>
    <w:rsid w:val="00A41008"/>
    <w:rsid w:val="00A41708"/>
    <w:rsid w:val="00A417E4"/>
    <w:rsid w:val="00A4463A"/>
    <w:rsid w:val="00A44A12"/>
    <w:rsid w:val="00A46130"/>
    <w:rsid w:val="00A502DD"/>
    <w:rsid w:val="00A50D4F"/>
    <w:rsid w:val="00A52690"/>
    <w:rsid w:val="00A5336E"/>
    <w:rsid w:val="00A53588"/>
    <w:rsid w:val="00A5601C"/>
    <w:rsid w:val="00A564E2"/>
    <w:rsid w:val="00A56810"/>
    <w:rsid w:val="00A57A48"/>
    <w:rsid w:val="00A57D41"/>
    <w:rsid w:val="00A60CFC"/>
    <w:rsid w:val="00A6259D"/>
    <w:rsid w:val="00A63407"/>
    <w:rsid w:val="00A6582D"/>
    <w:rsid w:val="00A673F3"/>
    <w:rsid w:val="00A703E8"/>
    <w:rsid w:val="00A70F06"/>
    <w:rsid w:val="00A715BA"/>
    <w:rsid w:val="00A721C2"/>
    <w:rsid w:val="00A727F6"/>
    <w:rsid w:val="00A73D8B"/>
    <w:rsid w:val="00A7521B"/>
    <w:rsid w:val="00A75FCE"/>
    <w:rsid w:val="00A76696"/>
    <w:rsid w:val="00A77012"/>
    <w:rsid w:val="00A80DB4"/>
    <w:rsid w:val="00A818FD"/>
    <w:rsid w:val="00A81A20"/>
    <w:rsid w:val="00A822B4"/>
    <w:rsid w:val="00A83E37"/>
    <w:rsid w:val="00A83E96"/>
    <w:rsid w:val="00A8543E"/>
    <w:rsid w:val="00A85516"/>
    <w:rsid w:val="00A86A08"/>
    <w:rsid w:val="00A91618"/>
    <w:rsid w:val="00A91C04"/>
    <w:rsid w:val="00A93706"/>
    <w:rsid w:val="00A951C7"/>
    <w:rsid w:val="00A970F9"/>
    <w:rsid w:val="00A97CF5"/>
    <w:rsid w:val="00AA0FB2"/>
    <w:rsid w:val="00AA1540"/>
    <w:rsid w:val="00AA1B06"/>
    <w:rsid w:val="00AA2536"/>
    <w:rsid w:val="00AA2C9E"/>
    <w:rsid w:val="00AA3C90"/>
    <w:rsid w:val="00AA70D7"/>
    <w:rsid w:val="00AB19F6"/>
    <w:rsid w:val="00AB2707"/>
    <w:rsid w:val="00AB2ABC"/>
    <w:rsid w:val="00AB394B"/>
    <w:rsid w:val="00AB453B"/>
    <w:rsid w:val="00AB79CE"/>
    <w:rsid w:val="00AC14D9"/>
    <w:rsid w:val="00AC252D"/>
    <w:rsid w:val="00AC3810"/>
    <w:rsid w:val="00AC47DF"/>
    <w:rsid w:val="00AC4D51"/>
    <w:rsid w:val="00AC5233"/>
    <w:rsid w:val="00AC5BE4"/>
    <w:rsid w:val="00AC758C"/>
    <w:rsid w:val="00AD0183"/>
    <w:rsid w:val="00AD0CDB"/>
    <w:rsid w:val="00AD11E2"/>
    <w:rsid w:val="00AD1546"/>
    <w:rsid w:val="00AD156D"/>
    <w:rsid w:val="00AD1C86"/>
    <w:rsid w:val="00AD2BF5"/>
    <w:rsid w:val="00AD2F26"/>
    <w:rsid w:val="00AD352C"/>
    <w:rsid w:val="00AD3B6A"/>
    <w:rsid w:val="00AD4466"/>
    <w:rsid w:val="00AD4932"/>
    <w:rsid w:val="00AD4B45"/>
    <w:rsid w:val="00AD5A31"/>
    <w:rsid w:val="00AD71B3"/>
    <w:rsid w:val="00AD7C59"/>
    <w:rsid w:val="00AD7DB9"/>
    <w:rsid w:val="00AE071F"/>
    <w:rsid w:val="00AE1585"/>
    <w:rsid w:val="00AE2651"/>
    <w:rsid w:val="00AE2FB2"/>
    <w:rsid w:val="00AE35A3"/>
    <w:rsid w:val="00AE3B37"/>
    <w:rsid w:val="00AE4044"/>
    <w:rsid w:val="00AE4053"/>
    <w:rsid w:val="00AE4659"/>
    <w:rsid w:val="00AE526D"/>
    <w:rsid w:val="00AE6302"/>
    <w:rsid w:val="00AE69C4"/>
    <w:rsid w:val="00AE759F"/>
    <w:rsid w:val="00AE7D0B"/>
    <w:rsid w:val="00AF1ADA"/>
    <w:rsid w:val="00AF1BB7"/>
    <w:rsid w:val="00AF216B"/>
    <w:rsid w:val="00AF2D51"/>
    <w:rsid w:val="00AF35BC"/>
    <w:rsid w:val="00AF42C6"/>
    <w:rsid w:val="00AF5195"/>
    <w:rsid w:val="00AF6C41"/>
    <w:rsid w:val="00AF758E"/>
    <w:rsid w:val="00B003FF"/>
    <w:rsid w:val="00B016E6"/>
    <w:rsid w:val="00B01AB8"/>
    <w:rsid w:val="00B02AEF"/>
    <w:rsid w:val="00B03379"/>
    <w:rsid w:val="00B05846"/>
    <w:rsid w:val="00B05910"/>
    <w:rsid w:val="00B05F83"/>
    <w:rsid w:val="00B06E5D"/>
    <w:rsid w:val="00B07140"/>
    <w:rsid w:val="00B07DBF"/>
    <w:rsid w:val="00B10858"/>
    <w:rsid w:val="00B11F0A"/>
    <w:rsid w:val="00B1254E"/>
    <w:rsid w:val="00B13321"/>
    <w:rsid w:val="00B13E39"/>
    <w:rsid w:val="00B14248"/>
    <w:rsid w:val="00B15335"/>
    <w:rsid w:val="00B153DE"/>
    <w:rsid w:val="00B16235"/>
    <w:rsid w:val="00B17E66"/>
    <w:rsid w:val="00B21089"/>
    <w:rsid w:val="00B22068"/>
    <w:rsid w:val="00B229AA"/>
    <w:rsid w:val="00B2309E"/>
    <w:rsid w:val="00B244AB"/>
    <w:rsid w:val="00B2456A"/>
    <w:rsid w:val="00B24D99"/>
    <w:rsid w:val="00B25642"/>
    <w:rsid w:val="00B25D96"/>
    <w:rsid w:val="00B27959"/>
    <w:rsid w:val="00B31A35"/>
    <w:rsid w:val="00B33622"/>
    <w:rsid w:val="00B344EE"/>
    <w:rsid w:val="00B34AF6"/>
    <w:rsid w:val="00B35C87"/>
    <w:rsid w:val="00B35D67"/>
    <w:rsid w:val="00B36811"/>
    <w:rsid w:val="00B37391"/>
    <w:rsid w:val="00B37841"/>
    <w:rsid w:val="00B3798E"/>
    <w:rsid w:val="00B41C2D"/>
    <w:rsid w:val="00B442D1"/>
    <w:rsid w:val="00B44696"/>
    <w:rsid w:val="00B446AB"/>
    <w:rsid w:val="00B46D20"/>
    <w:rsid w:val="00B46F75"/>
    <w:rsid w:val="00B5203F"/>
    <w:rsid w:val="00B52242"/>
    <w:rsid w:val="00B52590"/>
    <w:rsid w:val="00B52D11"/>
    <w:rsid w:val="00B542E6"/>
    <w:rsid w:val="00B545A0"/>
    <w:rsid w:val="00B54AEC"/>
    <w:rsid w:val="00B54B9A"/>
    <w:rsid w:val="00B551B4"/>
    <w:rsid w:val="00B556AC"/>
    <w:rsid w:val="00B561B4"/>
    <w:rsid w:val="00B57DFC"/>
    <w:rsid w:val="00B6058C"/>
    <w:rsid w:val="00B612F9"/>
    <w:rsid w:val="00B62718"/>
    <w:rsid w:val="00B62D7A"/>
    <w:rsid w:val="00B6568E"/>
    <w:rsid w:val="00B6597C"/>
    <w:rsid w:val="00B65FAB"/>
    <w:rsid w:val="00B66408"/>
    <w:rsid w:val="00B668B9"/>
    <w:rsid w:val="00B7028B"/>
    <w:rsid w:val="00B70464"/>
    <w:rsid w:val="00B726E0"/>
    <w:rsid w:val="00B73109"/>
    <w:rsid w:val="00B73596"/>
    <w:rsid w:val="00B735EC"/>
    <w:rsid w:val="00B73BF4"/>
    <w:rsid w:val="00B74AB7"/>
    <w:rsid w:val="00B74D1A"/>
    <w:rsid w:val="00B75676"/>
    <w:rsid w:val="00B76676"/>
    <w:rsid w:val="00B76B0D"/>
    <w:rsid w:val="00B80468"/>
    <w:rsid w:val="00B816F3"/>
    <w:rsid w:val="00B81EF5"/>
    <w:rsid w:val="00B820B0"/>
    <w:rsid w:val="00B8222F"/>
    <w:rsid w:val="00B84775"/>
    <w:rsid w:val="00B86317"/>
    <w:rsid w:val="00B86E4B"/>
    <w:rsid w:val="00B910BC"/>
    <w:rsid w:val="00B92553"/>
    <w:rsid w:val="00B92861"/>
    <w:rsid w:val="00B94295"/>
    <w:rsid w:val="00B9484C"/>
    <w:rsid w:val="00B94F0E"/>
    <w:rsid w:val="00B95190"/>
    <w:rsid w:val="00B96766"/>
    <w:rsid w:val="00B97F68"/>
    <w:rsid w:val="00BA07AF"/>
    <w:rsid w:val="00BA2DF9"/>
    <w:rsid w:val="00BA45A7"/>
    <w:rsid w:val="00BA4790"/>
    <w:rsid w:val="00BA575D"/>
    <w:rsid w:val="00BA68A8"/>
    <w:rsid w:val="00BA7271"/>
    <w:rsid w:val="00BB01C6"/>
    <w:rsid w:val="00BB1185"/>
    <w:rsid w:val="00BB4433"/>
    <w:rsid w:val="00BB5900"/>
    <w:rsid w:val="00BB5A9B"/>
    <w:rsid w:val="00BB7684"/>
    <w:rsid w:val="00BB7BA8"/>
    <w:rsid w:val="00BB7EA1"/>
    <w:rsid w:val="00BC0828"/>
    <w:rsid w:val="00BC1D65"/>
    <w:rsid w:val="00BC35CA"/>
    <w:rsid w:val="00BC391B"/>
    <w:rsid w:val="00BC39CF"/>
    <w:rsid w:val="00BC55E1"/>
    <w:rsid w:val="00BC6EE5"/>
    <w:rsid w:val="00BD0AAB"/>
    <w:rsid w:val="00BD0C10"/>
    <w:rsid w:val="00BD19C9"/>
    <w:rsid w:val="00BD2232"/>
    <w:rsid w:val="00BD3046"/>
    <w:rsid w:val="00BD4059"/>
    <w:rsid w:val="00BD48CC"/>
    <w:rsid w:val="00BD63D3"/>
    <w:rsid w:val="00BD6973"/>
    <w:rsid w:val="00BD7AE5"/>
    <w:rsid w:val="00BD7B0D"/>
    <w:rsid w:val="00BD7EC9"/>
    <w:rsid w:val="00BE17F6"/>
    <w:rsid w:val="00BE275E"/>
    <w:rsid w:val="00BE3064"/>
    <w:rsid w:val="00BE438D"/>
    <w:rsid w:val="00BE4D28"/>
    <w:rsid w:val="00BE7EC7"/>
    <w:rsid w:val="00BF1DB6"/>
    <w:rsid w:val="00BF4D10"/>
    <w:rsid w:val="00BF5B48"/>
    <w:rsid w:val="00BF6666"/>
    <w:rsid w:val="00BF6AD8"/>
    <w:rsid w:val="00BF6DAC"/>
    <w:rsid w:val="00C008B7"/>
    <w:rsid w:val="00C03AFA"/>
    <w:rsid w:val="00C05834"/>
    <w:rsid w:val="00C05DB9"/>
    <w:rsid w:val="00C07401"/>
    <w:rsid w:val="00C075F0"/>
    <w:rsid w:val="00C0779A"/>
    <w:rsid w:val="00C07B99"/>
    <w:rsid w:val="00C12880"/>
    <w:rsid w:val="00C13D6E"/>
    <w:rsid w:val="00C1515C"/>
    <w:rsid w:val="00C15939"/>
    <w:rsid w:val="00C17329"/>
    <w:rsid w:val="00C17563"/>
    <w:rsid w:val="00C17BCB"/>
    <w:rsid w:val="00C20732"/>
    <w:rsid w:val="00C22A44"/>
    <w:rsid w:val="00C24EAB"/>
    <w:rsid w:val="00C25088"/>
    <w:rsid w:val="00C25665"/>
    <w:rsid w:val="00C25D5B"/>
    <w:rsid w:val="00C26649"/>
    <w:rsid w:val="00C268A1"/>
    <w:rsid w:val="00C27008"/>
    <w:rsid w:val="00C341FB"/>
    <w:rsid w:val="00C342A4"/>
    <w:rsid w:val="00C343C5"/>
    <w:rsid w:val="00C3699A"/>
    <w:rsid w:val="00C37BD5"/>
    <w:rsid w:val="00C40239"/>
    <w:rsid w:val="00C405A7"/>
    <w:rsid w:val="00C41426"/>
    <w:rsid w:val="00C415B6"/>
    <w:rsid w:val="00C42382"/>
    <w:rsid w:val="00C423AB"/>
    <w:rsid w:val="00C4306F"/>
    <w:rsid w:val="00C43909"/>
    <w:rsid w:val="00C439DA"/>
    <w:rsid w:val="00C43B03"/>
    <w:rsid w:val="00C449F7"/>
    <w:rsid w:val="00C45C3A"/>
    <w:rsid w:val="00C4642D"/>
    <w:rsid w:val="00C471E8"/>
    <w:rsid w:val="00C50DD7"/>
    <w:rsid w:val="00C51EBE"/>
    <w:rsid w:val="00C531E6"/>
    <w:rsid w:val="00C53286"/>
    <w:rsid w:val="00C5385F"/>
    <w:rsid w:val="00C5682E"/>
    <w:rsid w:val="00C56FB5"/>
    <w:rsid w:val="00C634D8"/>
    <w:rsid w:val="00C63925"/>
    <w:rsid w:val="00C64AB3"/>
    <w:rsid w:val="00C660D8"/>
    <w:rsid w:val="00C66707"/>
    <w:rsid w:val="00C676B7"/>
    <w:rsid w:val="00C67DD0"/>
    <w:rsid w:val="00C722CC"/>
    <w:rsid w:val="00C74E23"/>
    <w:rsid w:val="00C8148C"/>
    <w:rsid w:val="00C81E38"/>
    <w:rsid w:val="00C8259D"/>
    <w:rsid w:val="00C82C21"/>
    <w:rsid w:val="00C84A21"/>
    <w:rsid w:val="00C84DA9"/>
    <w:rsid w:val="00C86D59"/>
    <w:rsid w:val="00C877DE"/>
    <w:rsid w:val="00C91E57"/>
    <w:rsid w:val="00C93A22"/>
    <w:rsid w:val="00C93C56"/>
    <w:rsid w:val="00C965C4"/>
    <w:rsid w:val="00C9687D"/>
    <w:rsid w:val="00C96C71"/>
    <w:rsid w:val="00CA1480"/>
    <w:rsid w:val="00CA2EE4"/>
    <w:rsid w:val="00CA3E7B"/>
    <w:rsid w:val="00CA40E9"/>
    <w:rsid w:val="00CA4A64"/>
    <w:rsid w:val="00CA70A1"/>
    <w:rsid w:val="00CB0D8A"/>
    <w:rsid w:val="00CB17C5"/>
    <w:rsid w:val="00CB270B"/>
    <w:rsid w:val="00CB2BB3"/>
    <w:rsid w:val="00CB3E52"/>
    <w:rsid w:val="00CB5631"/>
    <w:rsid w:val="00CB62E1"/>
    <w:rsid w:val="00CB66C0"/>
    <w:rsid w:val="00CB7002"/>
    <w:rsid w:val="00CB7B4D"/>
    <w:rsid w:val="00CC0E0C"/>
    <w:rsid w:val="00CC2608"/>
    <w:rsid w:val="00CC4F7B"/>
    <w:rsid w:val="00CC796A"/>
    <w:rsid w:val="00CD2159"/>
    <w:rsid w:val="00CD23B2"/>
    <w:rsid w:val="00CD4DEA"/>
    <w:rsid w:val="00CD561B"/>
    <w:rsid w:val="00CD7B3B"/>
    <w:rsid w:val="00CE0890"/>
    <w:rsid w:val="00CE112F"/>
    <w:rsid w:val="00CE440B"/>
    <w:rsid w:val="00CE4580"/>
    <w:rsid w:val="00CE48B0"/>
    <w:rsid w:val="00CE5641"/>
    <w:rsid w:val="00CE71B1"/>
    <w:rsid w:val="00CF070F"/>
    <w:rsid w:val="00CF1873"/>
    <w:rsid w:val="00CF1E7C"/>
    <w:rsid w:val="00CF30AF"/>
    <w:rsid w:val="00CF31D1"/>
    <w:rsid w:val="00CF3848"/>
    <w:rsid w:val="00CF5B86"/>
    <w:rsid w:val="00CF61D1"/>
    <w:rsid w:val="00D02327"/>
    <w:rsid w:val="00D056EA"/>
    <w:rsid w:val="00D05982"/>
    <w:rsid w:val="00D061E3"/>
    <w:rsid w:val="00D062B1"/>
    <w:rsid w:val="00D10490"/>
    <w:rsid w:val="00D108DD"/>
    <w:rsid w:val="00D11EA8"/>
    <w:rsid w:val="00D12050"/>
    <w:rsid w:val="00D120EE"/>
    <w:rsid w:val="00D124F7"/>
    <w:rsid w:val="00D126AA"/>
    <w:rsid w:val="00D13E8A"/>
    <w:rsid w:val="00D153DB"/>
    <w:rsid w:val="00D1573C"/>
    <w:rsid w:val="00D2165D"/>
    <w:rsid w:val="00D220F2"/>
    <w:rsid w:val="00D248C6"/>
    <w:rsid w:val="00D305DE"/>
    <w:rsid w:val="00D30751"/>
    <w:rsid w:val="00D30E86"/>
    <w:rsid w:val="00D31B86"/>
    <w:rsid w:val="00D33D7D"/>
    <w:rsid w:val="00D35336"/>
    <w:rsid w:val="00D36628"/>
    <w:rsid w:val="00D37424"/>
    <w:rsid w:val="00D44483"/>
    <w:rsid w:val="00D471D1"/>
    <w:rsid w:val="00D47E67"/>
    <w:rsid w:val="00D510D8"/>
    <w:rsid w:val="00D521DE"/>
    <w:rsid w:val="00D52C41"/>
    <w:rsid w:val="00D5641C"/>
    <w:rsid w:val="00D60C1B"/>
    <w:rsid w:val="00D6133A"/>
    <w:rsid w:val="00D62829"/>
    <w:rsid w:val="00D64911"/>
    <w:rsid w:val="00D654F4"/>
    <w:rsid w:val="00D65698"/>
    <w:rsid w:val="00D65A5C"/>
    <w:rsid w:val="00D65A9C"/>
    <w:rsid w:val="00D65F9A"/>
    <w:rsid w:val="00D6774B"/>
    <w:rsid w:val="00D7001E"/>
    <w:rsid w:val="00D70374"/>
    <w:rsid w:val="00D71413"/>
    <w:rsid w:val="00D7151B"/>
    <w:rsid w:val="00D7328E"/>
    <w:rsid w:val="00D74FD6"/>
    <w:rsid w:val="00D75CCD"/>
    <w:rsid w:val="00D77179"/>
    <w:rsid w:val="00D8054C"/>
    <w:rsid w:val="00D8147A"/>
    <w:rsid w:val="00D850A8"/>
    <w:rsid w:val="00D8559D"/>
    <w:rsid w:val="00D8566C"/>
    <w:rsid w:val="00D85D52"/>
    <w:rsid w:val="00D86560"/>
    <w:rsid w:val="00D8771D"/>
    <w:rsid w:val="00D879A4"/>
    <w:rsid w:val="00D87F09"/>
    <w:rsid w:val="00D90247"/>
    <w:rsid w:val="00D9094B"/>
    <w:rsid w:val="00D90B29"/>
    <w:rsid w:val="00D92440"/>
    <w:rsid w:val="00D9246A"/>
    <w:rsid w:val="00D92C4A"/>
    <w:rsid w:val="00D941DB"/>
    <w:rsid w:val="00D9584E"/>
    <w:rsid w:val="00D97447"/>
    <w:rsid w:val="00D97FD9"/>
    <w:rsid w:val="00DA0EB8"/>
    <w:rsid w:val="00DA141D"/>
    <w:rsid w:val="00DA2926"/>
    <w:rsid w:val="00DA3BC5"/>
    <w:rsid w:val="00DA4674"/>
    <w:rsid w:val="00DA4F4C"/>
    <w:rsid w:val="00DA7192"/>
    <w:rsid w:val="00DB0713"/>
    <w:rsid w:val="00DB0CA8"/>
    <w:rsid w:val="00DB2094"/>
    <w:rsid w:val="00DB2233"/>
    <w:rsid w:val="00DB269E"/>
    <w:rsid w:val="00DB282F"/>
    <w:rsid w:val="00DB2F32"/>
    <w:rsid w:val="00DB6B93"/>
    <w:rsid w:val="00DB77C8"/>
    <w:rsid w:val="00DC006E"/>
    <w:rsid w:val="00DC093D"/>
    <w:rsid w:val="00DC2B04"/>
    <w:rsid w:val="00DC3C59"/>
    <w:rsid w:val="00DC466E"/>
    <w:rsid w:val="00DC4B06"/>
    <w:rsid w:val="00DC593D"/>
    <w:rsid w:val="00DD0739"/>
    <w:rsid w:val="00DD09E9"/>
    <w:rsid w:val="00DD28DE"/>
    <w:rsid w:val="00DD2E10"/>
    <w:rsid w:val="00DD4275"/>
    <w:rsid w:val="00DD6549"/>
    <w:rsid w:val="00DD7EBE"/>
    <w:rsid w:val="00DE4CD1"/>
    <w:rsid w:val="00DE5ED3"/>
    <w:rsid w:val="00DE5FBB"/>
    <w:rsid w:val="00DE6032"/>
    <w:rsid w:val="00DE60A2"/>
    <w:rsid w:val="00DE7B4D"/>
    <w:rsid w:val="00DF1975"/>
    <w:rsid w:val="00DF2ABB"/>
    <w:rsid w:val="00DF334A"/>
    <w:rsid w:val="00DF38B6"/>
    <w:rsid w:val="00DF4895"/>
    <w:rsid w:val="00DF6D7F"/>
    <w:rsid w:val="00E00674"/>
    <w:rsid w:val="00E02CE7"/>
    <w:rsid w:val="00E03E49"/>
    <w:rsid w:val="00E04387"/>
    <w:rsid w:val="00E05028"/>
    <w:rsid w:val="00E07158"/>
    <w:rsid w:val="00E0765F"/>
    <w:rsid w:val="00E10380"/>
    <w:rsid w:val="00E10D5A"/>
    <w:rsid w:val="00E10F06"/>
    <w:rsid w:val="00E115E6"/>
    <w:rsid w:val="00E139BE"/>
    <w:rsid w:val="00E14F26"/>
    <w:rsid w:val="00E20C87"/>
    <w:rsid w:val="00E230CB"/>
    <w:rsid w:val="00E23379"/>
    <w:rsid w:val="00E2354C"/>
    <w:rsid w:val="00E235ED"/>
    <w:rsid w:val="00E23FBD"/>
    <w:rsid w:val="00E24C06"/>
    <w:rsid w:val="00E25C75"/>
    <w:rsid w:val="00E25CF9"/>
    <w:rsid w:val="00E276F0"/>
    <w:rsid w:val="00E27E74"/>
    <w:rsid w:val="00E301E0"/>
    <w:rsid w:val="00E308F8"/>
    <w:rsid w:val="00E35391"/>
    <w:rsid w:val="00E366C6"/>
    <w:rsid w:val="00E36E65"/>
    <w:rsid w:val="00E36ECD"/>
    <w:rsid w:val="00E36F06"/>
    <w:rsid w:val="00E379E7"/>
    <w:rsid w:val="00E37F95"/>
    <w:rsid w:val="00E40201"/>
    <w:rsid w:val="00E40A4B"/>
    <w:rsid w:val="00E40DF2"/>
    <w:rsid w:val="00E4164F"/>
    <w:rsid w:val="00E41BE5"/>
    <w:rsid w:val="00E41EC3"/>
    <w:rsid w:val="00E4311E"/>
    <w:rsid w:val="00E43ACC"/>
    <w:rsid w:val="00E43FDD"/>
    <w:rsid w:val="00E452E7"/>
    <w:rsid w:val="00E458E7"/>
    <w:rsid w:val="00E46DCD"/>
    <w:rsid w:val="00E476E4"/>
    <w:rsid w:val="00E5020E"/>
    <w:rsid w:val="00E54CB7"/>
    <w:rsid w:val="00E55639"/>
    <w:rsid w:val="00E56715"/>
    <w:rsid w:val="00E568AD"/>
    <w:rsid w:val="00E56E20"/>
    <w:rsid w:val="00E5708A"/>
    <w:rsid w:val="00E57F37"/>
    <w:rsid w:val="00E603B5"/>
    <w:rsid w:val="00E630EB"/>
    <w:rsid w:val="00E64469"/>
    <w:rsid w:val="00E6446C"/>
    <w:rsid w:val="00E7100F"/>
    <w:rsid w:val="00E71EFD"/>
    <w:rsid w:val="00E72DA1"/>
    <w:rsid w:val="00E73324"/>
    <w:rsid w:val="00E735DB"/>
    <w:rsid w:val="00E736D6"/>
    <w:rsid w:val="00E73C36"/>
    <w:rsid w:val="00E73D40"/>
    <w:rsid w:val="00E74273"/>
    <w:rsid w:val="00E743D0"/>
    <w:rsid w:val="00E7454B"/>
    <w:rsid w:val="00E757D6"/>
    <w:rsid w:val="00E80ACE"/>
    <w:rsid w:val="00E80D7D"/>
    <w:rsid w:val="00E81819"/>
    <w:rsid w:val="00E832BF"/>
    <w:rsid w:val="00E83704"/>
    <w:rsid w:val="00E8426B"/>
    <w:rsid w:val="00E845D0"/>
    <w:rsid w:val="00E85F9F"/>
    <w:rsid w:val="00E9016C"/>
    <w:rsid w:val="00E90219"/>
    <w:rsid w:val="00E919B2"/>
    <w:rsid w:val="00E922FE"/>
    <w:rsid w:val="00E9281A"/>
    <w:rsid w:val="00E94188"/>
    <w:rsid w:val="00E94906"/>
    <w:rsid w:val="00E94FB2"/>
    <w:rsid w:val="00E95BBD"/>
    <w:rsid w:val="00E97092"/>
    <w:rsid w:val="00E9734B"/>
    <w:rsid w:val="00EA08E4"/>
    <w:rsid w:val="00EA21C6"/>
    <w:rsid w:val="00EA26F3"/>
    <w:rsid w:val="00EA3948"/>
    <w:rsid w:val="00EA428A"/>
    <w:rsid w:val="00EB06B0"/>
    <w:rsid w:val="00EB1111"/>
    <w:rsid w:val="00EB11A6"/>
    <w:rsid w:val="00EB1E74"/>
    <w:rsid w:val="00EB1F08"/>
    <w:rsid w:val="00EB2861"/>
    <w:rsid w:val="00EB3EAD"/>
    <w:rsid w:val="00EB467F"/>
    <w:rsid w:val="00EB46F9"/>
    <w:rsid w:val="00EB472F"/>
    <w:rsid w:val="00EB7366"/>
    <w:rsid w:val="00EC378D"/>
    <w:rsid w:val="00EC3F87"/>
    <w:rsid w:val="00EC5936"/>
    <w:rsid w:val="00ED049C"/>
    <w:rsid w:val="00ED5248"/>
    <w:rsid w:val="00ED7286"/>
    <w:rsid w:val="00ED763E"/>
    <w:rsid w:val="00ED7B74"/>
    <w:rsid w:val="00ED7BC7"/>
    <w:rsid w:val="00ED7EBF"/>
    <w:rsid w:val="00EE1E7E"/>
    <w:rsid w:val="00EE2941"/>
    <w:rsid w:val="00EE629C"/>
    <w:rsid w:val="00EE6F73"/>
    <w:rsid w:val="00EE7F5C"/>
    <w:rsid w:val="00EF2166"/>
    <w:rsid w:val="00EF29F9"/>
    <w:rsid w:val="00EF5E33"/>
    <w:rsid w:val="00F003AF"/>
    <w:rsid w:val="00F004AF"/>
    <w:rsid w:val="00F01274"/>
    <w:rsid w:val="00F01777"/>
    <w:rsid w:val="00F01F15"/>
    <w:rsid w:val="00F04081"/>
    <w:rsid w:val="00F051D0"/>
    <w:rsid w:val="00F06BD0"/>
    <w:rsid w:val="00F10230"/>
    <w:rsid w:val="00F10A87"/>
    <w:rsid w:val="00F11181"/>
    <w:rsid w:val="00F1290F"/>
    <w:rsid w:val="00F132C2"/>
    <w:rsid w:val="00F13AA8"/>
    <w:rsid w:val="00F15708"/>
    <w:rsid w:val="00F15FFB"/>
    <w:rsid w:val="00F16A6C"/>
    <w:rsid w:val="00F177D6"/>
    <w:rsid w:val="00F17A3B"/>
    <w:rsid w:val="00F2109D"/>
    <w:rsid w:val="00F212EA"/>
    <w:rsid w:val="00F23357"/>
    <w:rsid w:val="00F244E8"/>
    <w:rsid w:val="00F24D14"/>
    <w:rsid w:val="00F2645A"/>
    <w:rsid w:val="00F26486"/>
    <w:rsid w:val="00F27357"/>
    <w:rsid w:val="00F300FD"/>
    <w:rsid w:val="00F326A9"/>
    <w:rsid w:val="00F33171"/>
    <w:rsid w:val="00F35B02"/>
    <w:rsid w:val="00F35C52"/>
    <w:rsid w:val="00F36C7C"/>
    <w:rsid w:val="00F408BB"/>
    <w:rsid w:val="00F40FA7"/>
    <w:rsid w:val="00F41A9A"/>
    <w:rsid w:val="00F429B5"/>
    <w:rsid w:val="00F42B48"/>
    <w:rsid w:val="00F4334B"/>
    <w:rsid w:val="00F43D7F"/>
    <w:rsid w:val="00F44A8A"/>
    <w:rsid w:val="00F44E97"/>
    <w:rsid w:val="00F45B92"/>
    <w:rsid w:val="00F46492"/>
    <w:rsid w:val="00F46B43"/>
    <w:rsid w:val="00F475EF"/>
    <w:rsid w:val="00F50562"/>
    <w:rsid w:val="00F50854"/>
    <w:rsid w:val="00F50901"/>
    <w:rsid w:val="00F51A64"/>
    <w:rsid w:val="00F52CF6"/>
    <w:rsid w:val="00F54CEB"/>
    <w:rsid w:val="00F5509B"/>
    <w:rsid w:val="00F55D24"/>
    <w:rsid w:val="00F56BE7"/>
    <w:rsid w:val="00F5775A"/>
    <w:rsid w:val="00F60412"/>
    <w:rsid w:val="00F61BE0"/>
    <w:rsid w:val="00F61D13"/>
    <w:rsid w:val="00F62D1A"/>
    <w:rsid w:val="00F65F68"/>
    <w:rsid w:val="00F66556"/>
    <w:rsid w:val="00F66DB4"/>
    <w:rsid w:val="00F70DF5"/>
    <w:rsid w:val="00F72651"/>
    <w:rsid w:val="00F730C1"/>
    <w:rsid w:val="00F730DC"/>
    <w:rsid w:val="00F73DE4"/>
    <w:rsid w:val="00F745EF"/>
    <w:rsid w:val="00F7496F"/>
    <w:rsid w:val="00F75FED"/>
    <w:rsid w:val="00F76041"/>
    <w:rsid w:val="00F76BE0"/>
    <w:rsid w:val="00F76D15"/>
    <w:rsid w:val="00F775AD"/>
    <w:rsid w:val="00F77813"/>
    <w:rsid w:val="00F77B70"/>
    <w:rsid w:val="00F80238"/>
    <w:rsid w:val="00F807D1"/>
    <w:rsid w:val="00F80F9C"/>
    <w:rsid w:val="00F8152A"/>
    <w:rsid w:val="00F81FCE"/>
    <w:rsid w:val="00F83966"/>
    <w:rsid w:val="00F8572E"/>
    <w:rsid w:val="00F8576F"/>
    <w:rsid w:val="00F85EC5"/>
    <w:rsid w:val="00F912A7"/>
    <w:rsid w:val="00F923A8"/>
    <w:rsid w:val="00F928C5"/>
    <w:rsid w:val="00F93838"/>
    <w:rsid w:val="00F9686B"/>
    <w:rsid w:val="00F97C4C"/>
    <w:rsid w:val="00FA02AE"/>
    <w:rsid w:val="00FA0C24"/>
    <w:rsid w:val="00FA1647"/>
    <w:rsid w:val="00FA22D7"/>
    <w:rsid w:val="00FA3B3D"/>
    <w:rsid w:val="00FA5281"/>
    <w:rsid w:val="00FA5CA2"/>
    <w:rsid w:val="00FA5E24"/>
    <w:rsid w:val="00FA6270"/>
    <w:rsid w:val="00FA65CE"/>
    <w:rsid w:val="00FA6B7A"/>
    <w:rsid w:val="00FB090B"/>
    <w:rsid w:val="00FB0919"/>
    <w:rsid w:val="00FB104B"/>
    <w:rsid w:val="00FB199A"/>
    <w:rsid w:val="00FB2CD5"/>
    <w:rsid w:val="00FB408D"/>
    <w:rsid w:val="00FB42E5"/>
    <w:rsid w:val="00FB4BAA"/>
    <w:rsid w:val="00FB4C30"/>
    <w:rsid w:val="00FB54AA"/>
    <w:rsid w:val="00FB5F53"/>
    <w:rsid w:val="00FB76A7"/>
    <w:rsid w:val="00FC0469"/>
    <w:rsid w:val="00FC08EB"/>
    <w:rsid w:val="00FC0B4F"/>
    <w:rsid w:val="00FC0C14"/>
    <w:rsid w:val="00FC0EBC"/>
    <w:rsid w:val="00FC111D"/>
    <w:rsid w:val="00FC17CF"/>
    <w:rsid w:val="00FC2412"/>
    <w:rsid w:val="00FC3AAF"/>
    <w:rsid w:val="00FC3EC1"/>
    <w:rsid w:val="00FC523D"/>
    <w:rsid w:val="00FC58EC"/>
    <w:rsid w:val="00FC626B"/>
    <w:rsid w:val="00FC6D17"/>
    <w:rsid w:val="00FD0B6F"/>
    <w:rsid w:val="00FD19CE"/>
    <w:rsid w:val="00FD1A8F"/>
    <w:rsid w:val="00FD3492"/>
    <w:rsid w:val="00FD50A6"/>
    <w:rsid w:val="00FD62B0"/>
    <w:rsid w:val="00FD6516"/>
    <w:rsid w:val="00FE0289"/>
    <w:rsid w:val="00FE070B"/>
    <w:rsid w:val="00FE28A4"/>
    <w:rsid w:val="00FE36F9"/>
    <w:rsid w:val="00FE4E77"/>
    <w:rsid w:val="00FE5E0C"/>
    <w:rsid w:val="00FF145F"/>
    <w:rsid w:val="00FF180A"/>
    <w:rsid w:val="00FF2116"/>
    <w:rsid w:val="00FF30D7"/>
    <w:rsid w:val="00FF3AB8"/>
    <w:rsid w:val="00FF3BC7"/>
    <w:rsid w:val="00FF3BEF"/>
    <w:rsid w:val="00FF4204"/>
    <w:rsid w:val="00FF5CB9"/>
    <w:rsid w:val="00FF6719"/>
    <w:rsid w:val="00FF6AD0"/>
    <w:rsid w:val="00FF72CC"/>
    <w:rsid w:val="00FF77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2424d,#cf0,#036"/>
    </o:shapedefaults>
    <o:shapelayout v:ext="edit">
      <o:idmap v:ext="edit" data="1"/>
    </o:shapelayout>
  </w:shapeDefaults>
  <w:decimalSymbol w:val=","/>
  <w:listSeparator w:val=";"/>
  <w14:docId w14:val="08AD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semiHidden/>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uiPriority w:val="35"/>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link w:val="OdstavecseseznamemChar"/>
    <w:autoRedefine/>
    <w:uiPriority w:val="34"/>
    <w:qFormat/>
    <w:rsid w:val="0053508A"/>
    <w:pPr>
      <w:numPr>
        <w:numId w:val="28"/>
      </w:numPr>
      <w:spacing w:after="160" w:line="259" w:lineRule="auto"/>
      <w:contextualSpacing/>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uiPriority w:val="22"/>
    <w:qFormat/>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semiHidden/>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semiHidden/>
    <w:unhideWhenUsed/>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08671B"/>
    <w:pPr>
      <w:spacing w:before="120" w:after="120"/>
      <w:jc w:val="both"/>
    </w:pPr>
    <w:rPr>
      <w:rFonts w:asciiTheme="minorHAnsi" w:hAnsiTheme="minorHAnsi" w:cstheme="minorBidi"/>
      <w:szCs w:val="22"/>
    </w:rPr>
  </w:style>
  <w:style w:type="character" w:customStyle="1" w:styleId="AQNormlntextChar">
    <w:name w:val="AQ Normální text Char"/>
    <w:basedOn w:val="Standardnpsmoodstavce"/>
    <w:link w:val="AQNormlntext"/>
    <w:rsid w:val="0008671B"/>
    <w:rPr>
      <w:rFonts w:asciiTheme="minorHAnsi" w:hAnsiTheme="minorHAnsi" w:cstheme="minorBidi"/>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jc w:val="left"/>
    </w:pPr>
    <w:rPr>
      <w:bCs/>
      <w:sz w:val="18"/>
    </w:rPr>
  </w:style>
  <w:style w:type="character" w:customStyle="1" w:styleId="AQTabulkaChar">
    <w:name w:val="AQ_Tabulka Char"/>
    <w:basedOn w:val="AQNormlntextChar"/>
    <w:link w:val="AQTabulka0"/>
    <w:uiPriority w:val="1"/>
    <w:rsid w:val="008A624B"/>
    <w:rPr>
      <w:rFonts w:asciiTheme="minorHAnsi" w:hAnsiTheme="minorHAnsi" w:cstheme="minorBidi"/>
      <w:bCs/>
      <w:sz w:val="18"/>
      <w:szCs w:val="22"/>
    </w:rPr>
  </w:style>
  <w:style w:type="paragraph" w:customStyle="1" w:styleId="AQTabulkavelk">
    <w:name w:val="AQ_Tabulka_velké"/>
    <w:basedOn w:val="AQTabulka0"/>
    <w:link w:val="AQTabulkavelkChar"/>
    <w:autoRedefine/>
    <w:uiPriority w:val="1"/>
    <w:qFormat/>
    <w:rsid w:val="008A624B"/>
    <w:rPr>
      <w:b/>
    </w:rPr>
  </w:style>
  <w:style w:type="character" w:customStyle="1" w:styleId="AQTabulkavelkChar">
    <w:name w:val="AQ_Tabulka_velké Char"/>
    <w:basedOn w:val="AQTabulkaChar"/>
    <w:link w:val="AQTabulkavelk"/>
    <w:uiPriority w:val="1"/>
    <w:rsid w:val="008A624B"/>
    <w:rPr>
      <w:rFonts w:asciiTheme="minorHAnsi" w:hAnsiTheme="minorHAnsi" w:cstheme="minorBidi"/>
      <w:b/>
      <w:bCs/>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styleId="KdHTML">
    <w:name w:val="HTML Code"/>
    <w:basedOn w:val="Standardnpsmoodstavce"/>
    <w:uiPriority w:val="99"/>
    <w:semiHidden/>
    <w:unhideWhenUsed/>
    <w:rsid w:val="00222A57"/>
    <w:rPr>
      <w:rFonts w:ascii="Courier New" w:eastAsia="Times New Roman" w:hAnsi="Courier New" w:cs="Courier New"/>
      <w:sz w:val="20"/>
      <w:szCs w:val="20"/>
    </w:rPr>
  </w:style>
  <w:style w:type="character" w:customStyle="1" w:styleId="OdstavecseseznamemChar">
    <w:name w:val="Odstavec se seznamem Char"/>
    <w:link w:val="Odstavecseseznamem"/>
    <w:uiPriority w:val="34"/>
    <w:rsid w:val="006C0CF5"/>
    <w:rPr>
      <w:rFonts w:asciiTheme="minorHAnsi"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93789037">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11093070">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39620207">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705257229">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65556906">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77288859">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64586945">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5011753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500120747">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84848663">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89959571">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 w:id="211046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_rels/footer6.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cid:image002.png@01D65E7E.38B3DC50" TargetMode="External"/><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A9205-4068-45DA-8DF9-F4C904550E22}">
  <ds:schemaRefs>
    <ds:schemaRef ds:uri="http://schemas.openxmlformats.org/officeDocument/2006/bibliography"/>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3889</Words>
  <Characters>25893</Characters>
  <Application>Microsoft Office Word</Application>
  <DocSecurity>0</DocSecurity>
  <Lines>215</Lines>
  <Paragraphs>59</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29723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
  <cp:revision>1</cp:revision>
  <dcterms:created xsi:type="dcterms:W3CDTF">2021-04-13T12:23:00Z</dcterms:created>
  <dcterms:modified xsi:type="dcterms:W3CDTF">2025-11-11T18:56:00Z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47fed270,388c6385,2e6960c3,70827b99,3bcc9418,2a375158</vt:lpwstr>
  </property>
  <property fmtid="{D5CDD505-2E9C-101B-9397-08002B2CF9AE}" pid="3" name="ClassificationContentMarkingFooterFontProps">
    <vt:lpwstr>#000000,10,Calibri</vt:lpwstr>
  </property>
  <property fmtid="{D5CDD505-2E9C-101B-9397-08002B2CF9AE}" pid="4" name="ClassificationContentMarkingFooterText">
    <vt:lpwstr>Seyfor: Non-public / Neveřejné</vt:lpwstr>
  </property>
</Properties>
</file>